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9DC" w:rsidRDefault="005A4B65" w:rsidP="005A4B65">
      <w:pPr>
        <w:tabs>
          <w:tab w:val="right" w:pos="5436"/>
        </w:tabs>
        <w:rPr>
          <w:noProof/>
          <w:sz w:val="72"/>
          <w:szCs w:val="72"/>
        </w:rPr>
      </w:pPr>
      <w:bookmarkStart w:id="0" w:name="_GoBack"/>
      <w:bookmarkEnd w:id="0"/>
      <w:r w:rsidRPr="009679DC">
        <w:rPr>
          <w:noProof/>
          <w:sz w:val="72"/>
          <w:szCs w:val="72"/>
        </w:rPr>
        <w:t xml:space="preserve">Join Us to </w:t>
      </w:r>
      <w:r w:rsidR="00EF4075" w:rsidRPr="009679DC">
        <w:rPr>
          <w:noProof/>
          <w:sz w:val="72"/>
          <w:szCs w:val="72"/>
        </w:rPr>
        <w:t>D</w:t>
      </w:r>
      <w:r w:rsidRPr="009679DC">
        <w:rPr>
          <w:noProof/>
          <w:sz w:val="72"/>
          <w:szCs w:val="72"/>
        </w:rPr>
        <w:t xml:space="preserve">iscuss a Better Way to Measure School Quality </w:t>
      </w:r>
    </w:p>
    <w:p w:rsidR="009679DC" w:rsidRDefault="005A4B65" w:rsidP="005A4B65">
      <w:pPr>
        <w:tabs>
          <w:tab w:val="right" w:pos="5436"/>
        </w:tabs>
        <w:rPr>
          <w:noProof/>
          <w:sz w:val="72"/>
          <w:szCs w:val="72"/>
        </w:rPr>
      </w:pPr>
      <w:r w:rsidRPr="009679DC">
        <w:rPr>
          <w:noProof/>
          <w:sz w:val="72"/>
          <w:szCs w:val="72"/>
        </w:rPr>
        <w:t>with D</w:t>
      </w:r>
      <w:r w:rsidR="009679DC" w:rsidRPr="009679DC">
        <w:rPr>
          <w:noProof/>
          <w:sz w:val="72"/>
          <w:szCs w:val="72"/>
        </w:rPr>
        <w:t>r.</w:t>
      </w:r>
      <w:r w:rsidRPr="009679DC">
        <w:rPr>
          <w:noProof/>
          <w:sz w:val="72"/>
          <w:szCs w:val="72"/>
        </w:rPr>
        <w:t>Jack Schneider</w:t>
      </w:r>
      <w:r w:rsidR="006D63DC" w:rsidRPr="009679DC">
        <w:rPr>
          <w:noProof/>
          <w:sz w:val="72"/>
          <w:szCs w:val="72"/>
        </w:rPr>
        <w:t xml:space="preserve">  </w:t>
      </w:r>
      <w:r w:rsidR="006D63DC" w:rsidRPr="00E856B3">
        <w:rPr>
          <w:noProof/>
          <w:sz w:val="72"/>
          <w:szCs w:val="72"/>
        </w:rPr>
        <w:t xml:space="preserve">  </w:t>
      </w:r>
      <w:r w:rsidR="00276C3B">
        <w:rPr>
          <w:noProof/>
          <w:sz w:val="72"/>
          <w:szCs w:val="72"/>
        </w:rPr>
        <w:t xml:space="preserve">   </w:t>
      </w:r>
      <w:r w:rsidR="00276C3B">
        <w:rPr>
          <w:noProof/>
        </w:rPr>
        <w:drawing>
          <wp:inline distT="0" distB="0" distL="0" distR="0" wp14:anchorId="5E631847" wp14:editId="1AA73303">
            <wp:extent cx="1570748" cy="1570748"/>
            <wp:effectExtent l="0" t="0" r="0" b="0"/>
            <wp:docPr id="6" name="Picture 6" descr="IMAGE OF Jack Schnei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OF Jack Schneide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flipH="1">
                      <a:off x="0" y="0"/>
                      <a:ext cx="1570106" cy="1570106"/>
                    </a:xfrm>
                    <a:prstGeom prst="rect">
                      <a:avLst/>
                    </a:prstGeom>
                    <a:noFill/>
                    <a:ln>
                      <a:noFill/>
                    </a:ln>
                  </pic:spPr>
                </pic:pic>
              </a:graphicData>
            </a:graphic>
          </wp:inline>
        </w:drawing>
      </w:r>
      <w:r w:rsidR="006D63DC" w:rsidRPr="00E856B3">
        <w:rPr>
          <w:noProof/>
          <w:sz w:val="72"/>
          <w:szCs w:val="72"/>
        </w:rPr>
        <w:t xml:space="preserve">   </w:t>
      </w:r>
      <w:r w:rsidR="009679DC">
        <w:rPr>
          <w:noProof/>
          <w:sz w:val="72"/>
          <w:szCs w:val="72"/>
        </w:rPr>
        <w:t xml:space="preserve">            </w:t>
      </w:r>
      <w:r w:rsidR="006D63DC" w:rsidRPr="00E856B3">
        <w:rPr>
          <w:noProof/>
          <w:sz w:val="72"/>
          <w:szCs w:val="72"/>
        </w:rPr>
        <w:t xml:space="preserve"> </w:t>
      </w:r>
      <w:r w:rsidR="009679DC">
        <w:rPr>
          <w:noProof/>
          <w:sz w:val="72"/>
          <w:szCs w:val="72"/>
        </w:rPr>
        <w:t xml:space="preserve">       </w:t>
      </w:r>
    </w:p>
    <w:p w:rsidR="00D61ED7" w:rsidRDefault="00276C3B" w:rsidP="005A4B65">
      <w:pPr>
        <w:tabs>
          <w:tab w:val="right" w:pos="5436"/>
        </w:tabs>
        <w:rPr>
          <w:noProof/>
          <w:sz w:val="72"/>
          <w:szCs w:val="72"/>
        </w:rPr>
      </w:pPr>
      <w:r>
        <w:rPr>
          <w:noProof/>
          <w:sz w:val="72"/>
          <w:szCs w:val="72"/>
        </w:rPr>
        <mc:AlternateContent>
          <mc:Choice Requires="wps">
            <w:drawing>
              <wp:anchor distT="0" distB="0" distL="114300" distR="114300" simplePos="0" relativeHeight="251659264" behindDoc="0" locked="0" layoutInCell="1" allowOverlap="1" wp14:anchorId="1B5CBE0D" wp14:editId="4FF3C8E5">
                <wp:simplePos x="0" y="0"/>
                <wp:positionH relativeFrom="column">
                  <wp:posOffset>367443</wp:posOffset>
                </wp:positionH>
                <wp:positionV relativeFrom="paragraph">
                  <wp:posOffset>65214</wp:posOffset>
                </wp:positionV>
                <wp:extent cx="5996593" cy="1537090"/>
                <wp:effectExtent l="0" t="0" r="23495" b="25400"/>
                <wp:wrapNone/>
                <wp:docPr id="5" name="Text Box 5"/>
                <wp:cNvGraphicFramePr/>
                <a:graphic xmlns:a="http://schemas.openxmlformats.org/drawingml/2006/main">
                  <a:graphicData uri="http://schemas.microsoft.com/office/word/2010/wordprocessingShape">
                    <wps:wsp>
                      <wps:cNvSpPr txBox="1"/>
                      <wps:spPr>
                        <a:xfrm>
                          <a:off x="0" y="0"/>
                          <a:ext cx="5996593" cy="1537090"/>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276C3B" w:rsidRPr="003A33F7" w:rsidRDefault="00276C3B">
                            <w:pPr>
                              <w:rPr>
                                <w:rFonts w:ascii="Calibri Light" w:hAnsi="Calibri Light" w:cs="Calibri Light"/>
                                <w:sz w:val="16"/>
                                <w:szCs w:val="16"/>
                              </w:rPr>
                            </w:pPr>
                            <w:r w:rsidRPr="00D61ED7">
                              <w:rPr>
                                <w:rFonts w:ascii="Calibri Light" w:hAnsi="Calibri Light" w:cs="Calibri Light"/>
                                <w:color w:val="000000"/>
                              </w:rPr>
                              <w:t>Measuring School Quality: “It’s both about the spirit of a school and helping to restore the full purpose of education, and it’s about actionable information. For students and parents and citizens, who are interested in public education, it’s about getting better at all of the things that we want to get better at, not just in this one narrow area—the acquisition of the academic content in math and English—that often produces unintended consequences like undermining the rest of the curriculum</w:t>
                            </w:r>
                            <w:r w:rsidRPr="00D61ED7">
                              <w:rPr>
                                <w:rFonts w:ascii="Calibri Light" w:hAnsi="Calibri Light" w:cs="Calibri Light"/>
                                <w:i/>
                                <w:color w:val="000000"/>
                              </w:rPr>
                              <w:t>.</w:t>
                            </w:r>
                            <w:r w:rsidRPr="00D61ED7">
                              <w:rPr>
                                <w:rFonts w:ascii="Calibri Light" w:hAnsi="Calibri Light" w:cs="Calibri Light"/>
                                <w:color w:val="000000"/>
                                <w:sz w:val="20"/>
                                <w:szCs w:val="20"/>
                              </w:rPr>
                              <w:t xml:space="preserve">” </w:t>
                            </w:r>
                            <w:proofErr w:type="gramStart"/>
                            <w:r w:rsidRPr="00D61ED7">
                              <w:rPr>
                                <w:rFonts w:ascii="Calibri Light" w:hAnsi="Calibri Light" w:cs="Calibri Light"/>
                                <w:color w:val="000000"/>
                                <w:sz w:val="20"/>
                                <w:szCs w:val="20"/>
                              </w:rPr>
                              <w:t>Dr. Jack Schneider</w:t>
                            </w:r>
                            <w:r w:rsidR="003A33F7">
                              <w:rPr>
                                <w:rFonts w:ascii="Calibri Light" w:hAnsi="Calibri Light" w:cs="Calibri Light"/>
                                <w:color w:val="000000"/>
                                <w:sz w:val="20"/>
                                <w:szCs w:val="20"/>
                              </w:rPr>
                              <w:t xml:space="preserve">, </w:t>
                            </w:r>
                            <w:r w:rsidR="003A33F7" w:rsidRPr="003A33F7">
                              <w:rPr>
                                <w:rFonts w:ascii="Calibri Light" w:hAnsi="Calibri Light" w:cs="Calibri Light"/>
                                <w:color w:val="000000"/>
                                <w:sz w:val="16"/>
                                <w:szCs w:val="16"/>
                              </w:rPr>
                              <w:t xml:space="preserve">author of </w:t>
                            </w:r>
                            <w:r w:rsidR="003A33F7" w:rsidRPr="003A33F7">
                              <w:rPr>
                                <w:rFonts w:ascii="Calibri Light" w:hAnsi="Calibri Light" w:cs="Calibri Light"/>
                                <w:b/>
                                <w:color w:val="000000"/>
                                <w:sz w:val="20"/>
                                <w:szCs w:val="20"/>
                                <w:u w:val="single"/>
                              </w:rPr>
                              <w:t>A Better Way to Measure School Quality</w:t>
                            </w:r>
                            <w:r w:rsidR="003A33F7">
                              <w:rPr>
                                <w:rFonts w:ascii="Calibri Light" w:hAnsi="Calibri Light" w:cs="Calibri Light"/>
                                <w:b/>
                                <w:color w:val="000000"/>
                                <w:sz w:val="20"/>
                                <w:szCs w:val="20"/>
                                <w:u w:val="single"/>
                              </w:rPr>
                              <w:t xml:space="preserve">; </w:t>
                            </w:r>
                            <w:r w:rsidR="003A33F7" w:rsidRPr="003A33F7">
                              <w:rPr>
                                <w:rFonts w:ascii="Roboto" w:hAnsi="Roboto"/>
                                <w:color w:val="222222"/>
                                <w:sz w:val="20"/>
                                <w:szCs w:val="20"/>
                                <w:shd w:val="clear" w:color="auto" w:fill="FFFFFF"/>
                              </w:rPr>
                              <w:t>Director of Research for the Massachusetts Consortium for Innovative Education Assessment</w:t>
                            </w:r>
                            <w:r w:rsidR="003A33F7">
                              <w:rPr>
                                <w:rFonts w:ascii="Roboto" w:hAnsi="Roboto"/>
                                <w:color w:val="222222"/>
                                <w:shd w:val="clear" w:color="auto" w:fill="FFFFFF"/>
                              </w:rPr>
                              <w:t>.</w:t>
                            </w:r>
                            <w:proofErr w:type="gramEnd"/>
                            <w:r w:rsidR="003A33F7" w:rsidRPr="003A33F7">
                              <w:rPr>
                                <w:rFonts w:ascii="Calibri Light" w:hAnsi="Calibri Light" w:cs="Calibri Light"/>
                                <w:color w:val="000000"/>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28.95pt;margin-top:5.15pt;width:472.15pt;height:12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" fillcolor="white [3201]" strokecolor="#c0504d [3205]" strokeweight="2pt">
                <v:textbox>
                  <w:txbxContent>
                    <w:p w:rsidR="00276C3B" w:rsidRPr="003A33F7" w:rsidRDefault="00276C3B">
                      <w:pPr>
                        <w:rPr>
                          <w:rFonts w:ascii="Calibri Light" w:hAnsi="Calibri Light" w:cs="Calibri Light"/>
                          <w:sz w:val="16"/>
                          <w:szCs w:val="16"/>
                        </w:rPr>
                      </w:pPr>
                      <w:r w:rsidRPr="00D61ED7">
                        <w:rPr>
                          <w:rFonts w:ascii="Calibri Light" w:hAnsi="Calibri Light" w:cs="Calibri Light"/>
                          <w:color w:val="000000"/>
                        </w:rPr>
                        <w:t>Measuring School Quality: “It’s both about the spirit of a school and helping to restore the full purpose of education, and it’s about actionable information. For students and parents and citizens, who are interested in public education, it’s about getting better at all of the things that we want to get better at, not just in this one narrow area—the acquisition of the academic content in math and English—that often produces unintended consequences like undermining the rest of the curriculum</w:t>
                      </w:r>
                      <w:r w:rsidRPr="00D61ED7">
                        <w:rPr>
                          <w:rFonts w:ascii="Calibri Light" w:hAnsi="Calibri Light" w:cs="Calibri Light"/>
                          <w:i/>
                          <w:color w:val="000000"/>
                        </w:rPr>
                        <w:t>.</w:t>
                      </w:r>
                      <w:r w:rsidRPr="00D61ED7">
                        <w:rPr>
                          <w:rFonts w:ascii="Calibri Light" w:hAnsi="Calibri Light" w:cs="Calibri Light"/>
                          <w:color w:val="000000"/>
                          <w:sz w:val="20"/>
                          <w:szCs w:val="20"/>
                        </w:rPr>
                        <w:t xml:space="preserve">” </w:t>
                      </w:r>
                      <w:proofErr w:type="gramStart"/>
                      <w:r w:rsidRPr="00D61ED7">
                        <w:rPr>
                          <w:rFonts w:ascii="Calibri Light" w:hAnsi="Calibri Light" w:cs="Calibri Light"/>
                          <w:color w:val="000000"/>
                          <w:sz w:val="20"/>
                          <w:szCs w:val="20"/>
                        </w:rPr>
                        <w:t>Dr. Jack Schneider</w:t>
                      </w:r>
                      <w:r w:rsidR="003A33F7">
                        <w:rPr>
                          <w:rFonts w:ascii="Calibri Light" w:hAnsi="Calibri Light" w:cs="Calibri Light"/>
                          <w:color w:val="000000"/>
                          <w:sz w:val="20"/>
                          <w:szCs w:val="20"/>
                        </w:rPr>
                        <w:t xml:space="preserve">, </w:t>
                      </w:r>
                      <w:r w:rsidR="003A33F7" w:rsidRPr="003A33F7">
                        <w:rPr>
                          <w:rFonts w:ascii="Calibri Light" w:hAnsi="Calibri Light" w:cs="Calibri Light"/>
                          <w:color w:val="000000"/>
                          <w:sz w:val="16"/>
                          <w:szCs w:val="16"/>
                        </w:rPr>
                        <w:t xml:space="preserve">author of </w:t>
                      </w:r>
                      <w:r w:rsidR="003A33F7" w:rsidRPr="003A33F7">
                        <w:rPr>
                          <w:rFonts w:ascii="Calibri Light" w:hAnsi="Calibri Light" w:cs="Calibri Light"/>
                          <w:b/>
                          <w:color w:val="000000"/>
                          <w:sz w:val="20"/>
                          <w:szCs w:val="20"/>
                          <w:u w:val="single"/>
                        </w:rPr>
                        <w:t>A Better Way to Measure School Quality</w:t>
                      </w:r>
                      <w:r w:rsidR="003A33F7">
                        <w:rPr>
                          <w:rFonts w:ascii="Calibri Light" w:hAnsi="Calibri Light" w:cs="Calibri Light"/>
                          <w:b/>
                          <w:color w:val="000000"/>
                          <w:sz w:val="20"/>
                          <w:szCs w:val="20"/>
                          <w:u w:val="single"/>
                        </w:rPr>
                        <w:t xml:space="preserve">; </w:t>
                      </w:r>
                      <w:r w:rsidR="003A33F7" w:rsidRPr="003A33F7">
                        <w:rPr>
                          <w:rFonts w:ascii="Roboto" w:hAnsi="Roboto"/>
                          <w:color w:val="222222"/>
                          <w:sz w:val="20"/>
                          <w:szCs w:val="20"/>
                          <w:shd w:val="clear" w:color="auto" w:fill="FFFFFF"/>
                        </w:rPr>
                        <w:t>Director of Research for the Massachusetts Consortium for Innovative Education Assessment</w:t>
                      </w:r>
                      <w:r w:rsidR="003A33F7">
                        <w:rPr>
                          <w:rFonts w:ascii="Roboto" w:hAnsi="Roboto"/>
                          <w:color w:val="222222"/>
                          <w:shd w:val="clear" w:color="auto" w:fill="FFFFFF"/>
                        </w:rPr>
                        <w:t>.</w:t>
                      </w:r>
                      <w:proofErr w:type="gramEnd"/>
                      <w:r w:rsidR="003A33F7" w:rsidRPr="003A33F7">
                        <w:rPr>
                          <w:rFonts w:ascii="Calibri Light" w:hAnsi="Calibri Light" w:cs="Calibri Light"/>
                          <w:color w:val="000000"/>
                          <w:sz w:val="16"/>
                          <w:szCs w:val="16"/>
                        </w:rPr>
                        <w:t xml:space="preserve"> </w:t>
                      </w:r>
                    </w:p>
                  </w:txbxContent>
                </v:textbox>
              </v:shape>
            </w:pict>
          </mc:Fallback>
        </mc:AlternateContent>
      </w:r>
      <w:r w:rsidR="006D63DC" w:rsidRPr="00E856B3">
        <w:rPr>
          <w:noProof/>
          <w:sz w:val="72"/>
          <w:szCs w:val="72"/>
        </w:rPr>
        <w:t xml:space="preserve">   </w:t>
      </w:r>
    </w:p>
    <w:p w:rsidR="00D61ED7" w:rsidRDefault="00D61ED7" w:rsidP="005A4B65">
      <w:pPr>
        <w:tabs>
          <w:tab w:val="right" w:pos="5436"/>
        </w:tabs>
        <w:rPr>
          <w:noProof/>
          <w:sz w:val="72"/>
          <w:szCs w:val="72"/>
        </w:rPr>
      </w:pPr>
    </w:p>
    <w:p w:rsidR="009679DC" w:rsidRDefault="00D61ED7" w:rsidP="005A4B65">
      <w:pPr>
        <w:tabs>
          <w:tab w:val="right" w:pos="5436"/>
        </w:tabs>
        <w:rPr>
          <w:noProof/>
        </w:rPr>
      </w:pPr>
      <w:r>
        <w:rPr>
          <w:noProof/>
          <w:sz w:val="72"/>
          <w:szCs w:val="72"/>
        </w:rPr>
        <w:t xml:space="preserve">   </w:t>
      </w:r>
      <w:r w:rsidR="006D63DC" w:rsidRPr="00E856B3">
        <w:rPr>
          <w:noProof/>
          <w:sz w:val="72"/>
          <w:szCs w:val="72"/>
        </w:rPr>
        <w:t xml:space="preserve">          </w:t>
      </w:r>
      <w:r w:rsidR="006D63DC" w:rsidRPr="00E856B3">
        <w:rPr>
          <w:noProof/>
          <w:sz w:val="56"/>
          <w:szCs w:val="56"/>
        </w:rPr>
        <w:t xml:space="preserve">                </w:t>
      </w:r>
      <w:r>
        <w:rPr>
          <w:noProof/>
        </w:rPr>
        <w:t xml:space="preserve">  </w:t>
      </w:r>
    </w:p>
    <w:p w:rsidR="005A4B65" w:rsidRPr="00D61ED7" w:rsidRDefault="00D61ED7" w:rsidP="00D61ED7">
      <w:pPr>
        <w:tabs>
          <w:tab w:val="right" w:pos="5436"/>
        </w:tabs>
        <w:rPr>
          <w:noProof/>
          <w:sz w:val="56"/>
          <w:szCs w:val="56"/>
        </w:rPr>
      </w:pPr>
      <w:r>
        <w:rPr>
          <w:noProof/>
          <w:sz w:val="56"/>
          <w:szCs w:val="56"/>
        </w:rPr>
        <w:t xml:space="preserve">                     </w:t>
      </w:r>
      <w:r w:rsidR="006D63DC" w:rsidRPr="00276C3B">
        <w:rPr>
          <w:rFonts w:cstheme="minorHAnsi"/>
          <w:b/>
          <w:color w:val="FF0000"/>
          <w:sz w:val="36"/>
          <w:szCs w:val="36"/>
        </w:rPr>
        <w:t>Columbia Heights Education Campus</w:t>
      </w:r>
    </w:p>
    <w:p w:rsidR="006D63DC" w:rsidRPr="00276C3B" w:rsidRDefault="006D63DC" w:rsidP="006D63DC">
      <w:pPr>
        <w:pStyle w:val="NoSpacing"/>
        <w:jc w:val="center"/>
        <w:rPr>
          <w:rFonts w:cstheme="minorHAnsi"/>
          <w:b/>
          <w:color w:val="FF0000"/>
          <w:spacing w:val="8"/>
          <w:sz w:val="36"/>
          <w:szCs w:val="36"/>
        </w:rPr>
      </w:pPr>
      <w:r w:rsidRPr="00276C3B">
        <w:rPr>
          <w:rFonts w:cstheme="minorHAnsi"/>
          <w:b/>
          <w:color w:val="FF0000"/>
          <w:spacing w:val="8"/>
          <w:sz w:val="36"/>
          <w:szCs w:val="36"/>
        </w:rPr>
        <w:t>3101 16th Street Northwest</w:t>
      </w:r>
    </w:p>
    <w:p w:rsidR="006D63DC" w:rsidRPr="00276C3B" w:rsidRDefault="006D63DC" w:rsidP="006D63DC">
      <w:pPr>
        <w:pStyle w:val="NoSpacing"/>
        <w:jc w:val="center"/>
        <w:rPr>
          <w:rFonts w:cstheme="minorHAnsi"/>
          <w:b/>
          <w:color w:val="FF0000"/>
          <w:spacing w:val="8"/>
          <w:sz w:val="36"/>
          <w:szCs w:val="36"/>
        </w:rPr>
      </w:pPr>
      <w:r w:rsidRPr="00276C3B">
        <w:rPr>
          <w:rFonts w:cstheme="minorHAnsi"/>
          <w:b/>
          <w:color w:val="FF0000"/>
          <w:spacing w:val="8"/>
          <w:sz w:val="36"/>
          <w:szCs w:val="36"/>
        </w:rPr>
        <w:t>Washington, DC 20010</w:t>
      </w:r>
    </w:p>
    <w:p w:rsidR="006D63DC" w:rsidRPr="00276C3B" w:rsidRDefault="006D63DC" w:rsidP="006D63DC">
      <w:pPr>
        <w:tabs>
          <w:tab w:val="right" w:pos="5436"/>
        </w:tabs>
        <w:jc w:val="center"/>
        <w:rPr>
          <w:b/>
          <w:color w:val="FF0000"/>
          <w:sz w:val="36"/>
          <w:szCs w:val="36"/>
        </w:rPr>
      </w:pPr>
      <w:r w:rsidRPr="00276C3B">
        <w:rPr>
          <w:b/>
          <w:color w:val="FF0000"/>
          <w:sz w:val="36"/>
          <w:szCs w:val="36"/>
        </w:rPr>
        <w:t>January 26, 2019</w:t>
      </w:r>
    </w:p>
    <w:p w:rsidR="006D63DC" w:rsidRPr="00276C3B" w:rsidRDefault="009679DC" w:rsidP="00276C3B">
      <w:pPr>
        <w:tabs>
          <w:tab w:val="right" w:pos="5436"/>
        </w:tabs>
        <w:jc w:val="center"/>
        <w:rPr>
          <w:b/>
          <w:color w:val="FF0000"/>
          <w:sz w:val="36"/>
          <w:szCs w:val="36"/>
        </w:rPr>
      </w:pPr>
      <w:r w:rsidRPr="00276C3B">
        <w:rPr>
          <w:b/>
          <w:color w:val="FF0000"/>
          <w:sz w:val="36"/>
          <w:szCs w:val="36"/>
        </w:rPr>
        <w:t xml:space="preserve">   </w:t>
      </w:r>
      <w:r w:rsidR="006D63DC" w:rsidRPr="00276C3B">
        <w:rPr>
          <w:b/>
          <w:color w:val="FF0000"/>
          <w:sz w:val="36"/>
          <w:szCs w:val="36"/>
        </w:rPr>
        <w:t>10:30am to 12:00</w:t>
      </w:r>
    </w:p>
    <w:p w:rsidR="006D63DC" w:rsidRPr="00276C3B" w:rsidRDefault="006D63DC" w:rsidP="006D63DC">
      <w:pPr>
        <w:tabs>
          <w:tab w:val="right" w:pos="5436"/>
        </w:tabs>
        <w:jc w:val="center"/>
        <w:rPr>
          <w:b/>
          <w:color w:val="FF0000"/>
          <w:sz w:val="36"/>
          <w:szCs w:val="36"/>
        </w:rPr>
      </w:pPr>
      <w:r w:rsidRPr="00276C3B">
        <w:rPr>
          <w:b/>
          <w:color w:val="FF0000"/>
          <w:sz w:val="36"/>
          <w:szCs w:val="36"/>
        </w:rPr>
        <w:t>Childcare and Translation Available if requested</w:t>
      </w:r>
    </w:p>
    <w:p w:rsidR="006D63DC" w:rsidRPr="006D63DC" w:rsidRDefault="006D63DC" w:rsidP="006D63DC">
      <w:pPr>
        <w:tabs>
          <w:tab w:val="right" w:pos="5436"/>
        </w:tabs>
        <w:jc w:val="center"/>
        <w:rPr>
          <w:b/>
          <w:color w:val="FF0000"/>
          <w:sz w:val="28"/>
          <w:szCs w:val="28"/>
        </w:rPr>
      </w:pPr>
    </w:p>
    <w:p w:rsidR="006D63DC" w:rsidRPr="00DD28DA" w:rsidRDefault="006D63DC" w:rsidP="00D61ED7">
      <w:pPr>
        <w:pStyle w:val="NoSpacing"/>
        <w:rPr>
          <w:rStyle w:val="Hyperlink"/>
          <w:color w:val="auto"/>
          <w:sz w:val="20"/>
          <w:szCs w:val="20"/>
          <w:u w:val="none"/>
        </w:rPr>
      </w:pPr>
      <w:r w:rsidRPr="00DD28DA">
        <w:rPr>
          <w:sz w:val="20"/>
          <w:szCs w:val="20"/>
        </w:rPr>
        <w:t xml:space="preserve">Register at: </w:t>
      </w:r>
      <w:hyperlink r:id="rId6" w:history="1">
        <w:r w:rsidRPr="00DD28DA">
          <w:rPr>
            <w:rStyle w:val="Hyperlink"/>
            <w:sz w:val="20"/>
            <w:szCs w:val="20"/>
          </w:rPr>
          <w:t>https://www.eventbrite.com/e/a-better-way-to-measure-school-quality-tickets-53226810824</w:t>
        </w:r>
      </w:hyperlink>
    </w:p>
    <w:p w:rsidR="00DD28DA" w:rsidRDefault="00DD28DA" w:rsidP="00D61ED7">
      <w:pPr>
        <w:tabs>
          <w:tab w:val="right" w:pos="5436"/>
        </w:tabs>
        <w:rPr>
          <w:sz w:val="20"/>
          <w:szCs w:val="20"/>
        </w:rPr>
      </w:pPr>
      <w:r w:rsidRPr="00DD28DA">
        <w:rPr>
          <w:sz w:val="20"/>
          <w:szCs w:val="20"/>
        </w:rPr>
        <w:t>Co-</w:t>
      </w:r>
      <w:r w:rsidR="00D61ED7" w:rsidRPr="00DD28DA">
        <w:rPr>
          <w:sz w:val="20"/>
          <w:szCs w:val="20"/>
        </w:rPr>
        <w:t xml:space="preserve">Sponsored by the </w:t>
      </w:r>
      <w:hyperlink r:id="rId7" w:history="1">
        <w:r w:rsidR="00D61ED7" w:rsidRPr="00DD28DA">
          <w:rPr>
            <w:rStyle w:val="Hyperlink"/>
            <w:sz w:val="20"/>
            <w:szCs w:val="20"/>
          </w:rPr>
          <w:t>Senior High Alliance of Parents, Principals and Educators</w:t>
        </w:r>
      </w:hyperlink>
      <w:r w:rsidRPr="00DD28DA">
        <w:rPr>
          <w:rStyle w:val="Hyperlink"/>
          <w:color w:val="auto"/>
          <w:sz w:val="20"/>
          <w:szCs w:val="20"/>
          <w:u w:val="none"/>
        </w:rPr>
        <w:t xml:space="preserve">; </w:t>
      </w:r>
      <w:hyperlink r:id="rId8" w:history="1">
        <w:r w:rsidRPr="00DD28DA">
          <w:rPr>
            <w:rStyle w:val="Hyperlink"/>
            <w:sz w:val="20"/>
            <w:szCs w:val="20"/>
          </w:rPr>
          <w:t>Teaching for Change</w:t>
        </w:r>
      </w:hyperlink>
      <w:r w:rsidRPr="00DD28DA">
        <w:rPr>
          <w:rStyle w:val="Hyperlink"/>
          <w:color w:val="auto"/>
          <w:sz w:val="20"/>
          <w:szCs w:val="20"/>
          <w:u w:val="none"/>
        </w:rPr>
        <w:t xml:space="preserve">; </w:t>
      </w:r>
      <w:r w:rsidRPr="00AC7F93">
        <w:rPr>
          <w:color w:val="4F81BD" w:themeColor="accent1"/>
          <w:sz w:val="20"/>
          <w:szCs w:val="20"/>
        </w:rPr>
        <w:t>Ward 1 Education Group</w:t>
      </w:r>
      <w:r>
        <w:rPr>
          <w:sz w:val="20"/>
          <w:szCs w:val="20"/>
        </w:rPr>
        <w:t xml:space="preserve">, </w:t>
      </w:r>
      <w:hyperlink r:id="rId9" w:history="1">
        <w:r w:rsidRPr="00DD28DA">
          <w:rPr>
            <w:rStyle w:val="Hyperlink"/>
            <w:sz w:val="20"/>
            <w:szCs w:val="20"/>
          </w:rPr>
          <w:t>CHPSPO</w:t>
        </w:r>
      </w:hyperlink>
      <w:r>
        <w:rPr>
          <w:sz w:val="20"/>
          <w:szCs w:val="20"/>
        </w:rPr>
        <w:t xml:space="preserve">, </w:t>
      </w:r>
      <w:hyperlink r:id="rId10" w:history="1">
        <w:proofErr w:type="spellStart"/>
        <w:r w:rsidRPr="00DD28DA">
          <w:rPr>
            <w:rStyle w:val="Hyperlink"/>
            <w:sz w:val="20"/>
            <w:szCs w:val="20"/>
          </w:rPr>
          <w:t>EmpowerEd</w:t>
        </w:r>
        <w:proofErr w:type="spellEnd"/>
      </w:hyperlink>
      <w:r w:rsidR="00AC7F93">
        <w:rPr>
          <w:rStyle w:val="Hyperlink"/>
          <w:sz w:val="20"/>
          <w:szCs w:val="20"/>
        </w:rPr>
        <w:t xml:space="preserve">, </w:t>
      </w:r>
      <w:hyperlink r:id="rId11" w:history="1">
        <w:r w:rsidR="00AC7F93" w:rsidRPr="00AC7F93">
          <w:rPr>
            <w:rStyle w:val="Hyperlink"/>
            <w:sz w:val="20"/>
            <w:szCs w:val="20"/>
          </w:rPr>
          <w:t>Ward 4 Education Alliance</w:t>
        </w:r>
      </w:hyperlink>
      <w:r w:rsidR="00AC7F93">
        <w:rPr>
          <w:rStyle w:val="Hyperlink"/>
          <w:sz w:val="20"/>
          <w:szCs w:val="20"/>
        </w:rPr>
        <w:t xml:space="preserve">, </w:t>
      </w:r>
      <w:hyperlink r:id="rId12" w:history="1">
        <w:r w:rsidR="00AC7F93" w:rsidRPr="00AC7F93">
          <w:rPr>
            <w:rStyle w:val="Hyperlink"/>
            <w:sz w:val="20"/>
            <w:szCs w:val="20"/>
          </w:rPr>
          <w:t>Ward 7 Education Council</w:t>
        </w:r>
      </w:hyperlink>
    </w:p>
    <w:p w:rsidR="00D61ED7" w:rsidRPr="00DD28DA" w:rsidRDefault="00D61ED7" w:rsidP="00D61ED7">
      <w:pPr>
        <w:tabs>
          <w:tab w:val="right" w:pos="5436"/>
        </w:tabs>
        <w:rPr>
          <w:sz w:val="20"/>
          <w:szCs w:val="20"/>
        </w:rPr>
      </w:pPr>
      <w:r w:rsidRPr="00DD28DA">
        <w:rPr>
          <w:sz w:val="20"/>
          <w:szCs w:val="20"/>
        </w:rPr>
        <w:t xml:space="preserve">Contact: </w:t>
      </w:r>
      <w:hyperlink r:id="rId13" w:history="1">
        <w:r w:rsidRPr="00DD28DA">
          <w:rPr>
            <w:rStyle w:val="Hyperlink"/>
            <w:sz w:val="20"/>
            <w:szCs w:val="20"/>
          </w:rPr>
          <w:t>dc.shappe@gmail.com</w:t>
        </w:r>
      </w:hyperlink>
    </w:p>
    <w:sectPr w:rsidR="00D61ED7" w:rsidRPr="00DD28DA" w:rsidSect="00E856B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Roboto">
    <w:panose1 w:val="02000000000000000000"/>
    <w:charset w:val="00"/>
    <w:family w:val="auto"/>
    <w:pitch w:val="variable"/>
    <w:sig w:usb0="E00002FF" w:usb1="5000205B" w:usb2="0000002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4B65"/>
    <w:rsid w:val="00276C3B"/>
    <w:rsid w:val="002B1626"/>
    <w:rsid w:val="003A33F7"/>
    <w:rsid w:val="00493887"/>
    <w:rsid w:val="005A4B65"/>
    <w:rsid w:val="006D63DC"/>
    <w:rsid w:val="008573A1"/>
    <w:rsid w:val="008C628D"/>
    <w:rsid w:val="008E32D8"/>
    <w:rsid w:val="009679DC"/>
    <w:rsid w:val="00AC7F93"/>
    <w:rsid w:val="00AD03BA"/>
    <w:rsid w:val="00B23244"/>
    <w:rsid w:val="00CF62C0"/>
    <w:rsid w:val="00D61ED7"/>
    <w:rsid w:val="00DD28DA"/>
    <w:rsid w:val="00E27597"/>
    <w:rsid w:val="00E856B3"/>
    <w:rsid w:val="00EE2FBD"/>
    <w:rsid w:val="00EF4075"/>
    <w:rsid w:val="00FD56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A4B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4B65"/>
    <w:rPr>
      <w:rFonts w:ascii="Tahoma" w:hAnsi="Tahoma" w:cs="Tahoma"/>
      <w:sz w:val="16"/>
      <w:szCs w:val="16"/>
    </w:rPr>
  </w:style>
  <w:style w:type="character" w:styleId="Hyperlink">
    <w:name w:val="Hyperlink"/>
    <w:basedOn w:val="DefaultParagraphFont"/>
    <w:uiPriority w:val="99"/>
    <w:unhideWhenUsed/>
    <w:rsid w:val="005A4B65"/>
    <w:rPr>
      <w:color w:val="0000FF" w:themeColor="hyperlink"/>
      <w:u w:val="single"/>
    </w:rPr>
  </w:style>
  <w:style w:type="character" w:styleId="FollowedHyperlink">
    <w:name w:val="FollowedHyperlink"/>
    <w:basedOn w:val="DefaultParagraphFont"/>
    <w:uiPriority w:val="99"/>
    <w:semiHidden/>
    <w:unhideWhenUsed/>
    <w:rsid w:val="006D63DC"/>
    <w:rPr>
      <w:color w:val="800080" w:themeColor="followedHyperlink"/>
      <w:u w:val="single"/>
    </w:rPr>
  </w:style>
  <w:style w:type="paragraph" w:styleId="NormalWeb">
    <w:name w:val="Normal (Web)"/>
    <w:basedOn w:val="Normal"/>
    <w:uiPriority w:val="99"/>
    <w:semiHidden/>
    <w:unhideWhenUsed/>
    <w:rsid w:val="006D63DC"/>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6D63D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A4B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4B65"/>
    <w:rPr>
      <w:rFonts w:ascii="Tahoma" w:hAnsi="Tahoma" w:cs="Tahoma"/>
      <w:sz w:val="16"/>
      <w:szCs w:val="16"/>
    </w:rPr>
  </w:style>
  <w:style w:type="character" w:styleId="Hyperlink">
    <w:name w:val="Hyperlink"/>
    <w:basedOn w:val="DefaultParagraphFont"/>
    <w:uiPriority w:val="99"/>
    <w:unhideWhenUsed/>
    <w:rsid w:val="005A4B65"/>
    <w:rPr>
      <w:color w:val="0000FF" w:themeColor="hyperlink"/>
      <w:u w:val="single"/>
    </w:rPr>
  </w:style>
  <w:style w:type="character" w:styleId="FollowedHyperlink">
    <w:name w:val="FollowedHyperlink"/>
    <w:basedOn w:val="DefaultParagraphFont"/>
    <w:uiPriority w:val="99"/>
    <w:semiHidden/>
    <w:unhideWhenUsed/>
    <w:rsid w:val="006D63DC"/>
    <w:rPr>
      <w:color w:val="800080" w:themeColor="followedHyperlink"/>
      <w:u w:val="single"/>
    </w:rPr>
  </w:style>
  <w:style w:type="paragraph" w:styleId="NormalWeb">
    <w:name w:val="Normal (Web)"/>
    <w:basedOn w:val="Normal"/>
    <w:uiPriority w:val="99"/>
    <w:semiHidden/>
    <w:unhideWhenUsed/>
    <w:rsid w:val="006D63DC"/>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6D63D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0879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achingforchange.org/" TargetMode="External"/><Relationship Id="rId13" Type="http://schemas.openxmlformats.org/officeDocument/2006/relationships/hyperlink" Target="mailto:dc.shappe@gmail.com" TargetMode="External"/><Relationship Id="rId3" Type="http://schemas.openxmlformats.org/officeDocument/2006/relationships/settings" Target="settings.xml"/><Relationship Id="rId7" Type="http://schemas.openxmlformats.org/officeDocument/2006/relationships/hyperlink" Target="https://sites.google.com/site/shappesite/Home" TargetMode="External"/><Relationship Id="rId12" Type="http://schemas.openxmlformats.org/officeDocument/2006/relationships/hyperlink" Target="http://ward7edcouncil.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eventbrite.com/e/a-better-way-to-measure-school-quality-tickets-53226810824" TargetMode="External"/><Relationship Id="rId11" Type="http://schemas.openxmlformats.org/officeDocument/2006/relationships/hyperlink" Target="https://www.ward4edalliance.org/" TargetMode="External"/><Relationship Id="rId5" Type="http://schemas.openxmlformats.org/officeDocument/2006/relationships/image" Target="media/image1.gif"/><Relationship Id="rId15" Type="http://schemas.openxmlformats.org/officeDocument/2006/relationships/theme" Target="theme/theme1.xml"/><Relationship Id="rId10" Type="http://schemas.openxmlformats.org/officeDocument/2006/relationships/hyperlink" Target="https://www.weareempowered.org/" TargetMode="External"/><Relationship Id="rId4" Type="http://schemas.openxmlformats.org/officeDocument/2006/relationships/webSettings" Target="webSettings.xml"/><Relationship Id="rId9" Type="http://schemas.openxmlformats.org/officeDocument/2006/relationships/hyperlink" Target="https://chpspo.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164</Words>
  <Characters>938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 reilly</dc:creator>
  <cp:lastModifiedBy>cathy reilly</cp:lastModifiedBy>
  <cp:revision>2</cp:revision>
  <cp:lastPrinted>2018-12-08T15:20:00Z</cp:lastPrinted>
  <dcterms:created xsi:type="dcterms:W3CDTF">2019-01-07T01:43:00Z</dcterms:created>
  <dcterms:modified xsi:type="dcterms:W3CDTF">2019-01-07T01:43:00Z</dcterms:modified>
</cp:coreProperties>
</file>