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EEEC28" w14:textId="77777777" w:rsidR="0010406D" w:rsidRDefault="000F27FC" w:rsidP="0010406D">
      <w:pPr>
        <w:jc w:val="center"/>
      </w:pPr>
      <w:r>
        <w:t>State Board of Education</w:t>
      </w:r>
    </w:p>
    <w:p w14:paraId="66E672E0" w14:textId="77777777" w:rsidR="000F27FC" w:rsidRDefault="000F27FC" w:rsidP="000F27FC">
      <w:pPr>
        <w:jc w:val="center"/>
      </w:pPr>
      <w:r>
        <w:t>Every Student Succeeds Act - School Evaluation Measures</w:t>
      </w:r>
    </w:p>
    <w:p w14:paraId="31D1EBFE" w14:textId="77777777" w:rsidR="0010406D" w:rsidRDefault="000F27FC" w:rsidP="0010406D">
      <w:pPr>
        <w:jc w:val="center"/>
      </w:pPr>
      <w:r>
        <w:t>November 15, 2016</w:t>
      </w:r>
    </w:p>
    <w:p w14:paraId="5D574956" w14:textId="77777777" w:rsidR="0010406D" w:rsidRDefault="0010406D" w:rsidP="0010406D">
      <w:pPr>
        <w:jc w:val="center"/>
      </w:pPr>
      <w:r>
        <w:t>Testimony by Caryn Ernst</w:t>
      </w:r>
    </w:p>
    <w:p w14:paraId="78A54ED1" w14:textId="77777777" w:rsidR="0010406D" w:rsidRDefault="0010406D" w:rsidP="0010406D">
      <w:pPr>
        <w:jc w:val="center"/>
      </w:pPr>
      <w:r>
        <w:t xml:space="preserve">Parent at </w:t>
      </w:r>
      <w:r w:rsidR="000F27FC">
        <w:t xml:space="preserve">School Without Walls and </w:t>
      </w:r>
      <w:r>
        <w:t>Capitol Hill Cluster School</w:t>
      </w:r>
    </w:p>
    <w:p w14:paraId="78CD9B50" w14:textId="77777777" w:rsidR="00D839DB" w:rsidRDefault="00E04E3F"/>
    <w:p w14:paraId="41755230" w14:textId="77777777" w:rsidR="00422EA1" w:rsidRDefault="005E46FC">
      <w:pPr>
        <w:rPr>
          <w:rFonts w:ascii="Helvetica" w:eastAsiaTheme="minorHAnsi" w:hAnsi="Helvetica" w:cs="Helvetica"/>
          <w:sz w:val="24"/>
          <w:szCs w:val="24"/>
        </w:rPr>
      </w:pPr>
      <w:r>
        <w:rPr>
          <w:rFonts w:ascii="Helvetica" w:eastAsiaTheme="minorHAnsi" w:hAnsi="Helvetica" w:cs="Helvetica"/>
          <w:sz w:val="24"/>
          <w:szCs w:val="24"/>
        </w:rPr>
        <w:t xml:space="preserve">Thank you for holding this hearing and for the State Board of Education’s very thoughtful approach to updating DC’s evaluation metrics for schools.  </w:t>
      </w:r>
    </w:p>
    <w:p w14:paraId="1BB735D2" w14:textId="77777777" w:rsidR="00422EA1" w:rsidRDefault="00422EA1">
      <w:pPr>
        <w:rPr>
          <w:rFonts w:ascii="Helvetica" w:eastAsiaTheme="minorHAnsi" w:hAnsi="Helvetica" w:cs="Helvetica"/>
          <w:sz w:val="24"/>
          <w:szCs w:val="24"/>
        </w:rPr>
      </w:pPr>
    </w:p>
    <w:p w14:paraId="1B296F01" w14:textId="77777777" w:rsidR="00422EA1" w:rsidRDefault="005E46FC">
      <w:pPr>
        <w:rPr>
          <w:rFonts w:ascii="Helvetica" w:eastAsiaTheme="minorHAnsi" w:hAnsi="Helvetica" w:cs="Helvetica"/>
          <w:sz w:val="24"/>
          <w:szCs w:val="24"/>
        </w:rPr>
      </w:pPr>
      <w:r>
        <w:rPr>
          <w:rFonts w:ascii="Helvetica" w:eastAsiaTheme="minorHAnsi" w:hAnsi="Helvetica" w:cs="Helvetica"/>
          <w:sz w:val="24"/>
          <w:szCs w:val="24"/>
        </w:rPr>
        <w:t>As you know, the measures</w:t>
      </w:r>
      <w:r w:rsidR="00F27F24">
        <w:rPr>
          <w:rFonts w:ascii="Helvetica" w:eastAsiaTheme="minorHAnsi" w:hAnsi="Helvetica" w:cs="Helvetica"/>
          <w:sz w:val="24"/>
          <w:szCs w:val="24"/>
        </w:rPr>
        <w:t xml:space="preserve"> we use to evaluate schools determines how principals will lead their school and what and how teachers can teach.</w:t>
      </w:r>
    </w:p>
    <w:p w14:paraId="1388DA45" w14:textId="77777777" w:rsidR="00422EA1" w:rsidRDefault="00422EA1">
      <w:pPr>
        <w:rPr>
          <w:rFonts w:ascii="Helvetica" w:eastAsiaTheme="minorHAnsi" w:hAnsi="Helvetica" w:cs="Helvetica"/>
          <w:sz w:val="24"/>
          <w:szCs w:val="24"/>
        </w:rPr>
      </w:pPr>
    </w:p>
    <w:p w14:paraId="7E9D34EA" w14:textId="77777777" w:rsidR="0065369F" w:rsidRDefault="00F27F24">
      <w:pPr>
        <w:rPr>
          <w:rFonts w:ascii="Helvetica" w:eastAsiaTheme="minorHAnsi" w:hAnsi="Helvetica" w:cs="Helvetica"/>
          <w:sz w:val="24"/>
          <w:szCs w:val="24"/>
        </w:rPr>
      </w:pPr>
      <w:r>
        <w:rPr>
          <w:rFonts w:ascii="Helvetica" w:eastAsiaTheme="minorHAnsi" w:hAnsi="Helvetica" w:cs="Helvetica"/>
          <w:sz w:val="24"/>
          <w:szCs w:val="24"/>
        </w:rPr>
        <w:t>One thing we learned clearly from No Child Left Behind is that what our children learn and how</w:t>
      </w:r>
      <w:r w:rsidR="0065369F">
        <w:rPr>
          <w:rFonts w:ascii="Helvetica" w:eastAsiaTheme="minorHAnsi" w:hAnsi="Helvetica" w:cs="Helvetica"/>
          <w:sz w:val="24"/>
          <w:szCs w:val="24"/>
        </w:rPr>
        <w:t xml:space="preserve"> they are taught is directly </w:t>
      </w:r>
      <w:r>
        <w:rPr>
          <w:rFonts w:ascii="Helvetica" w:eastAsiaTheme="minorHAnsi" w:hAnsi="Helvetica" w:cs="Helvetica"/>
          <w:sz w:val="24"/>
          <w:szCs w:val="24"/>
        </w:rPr>
        <w:t xml:space="preserve">related to how the school will be evaluated.  If you decide that 80% of a school’s performance will be based on standardized reading and math test scores, then you should assume that close to 80% of our children’s instructional time will relate to standardized reading and math tests.  </w:t>
      </w:r>
      <w:r w:rsidR="0065369F">
        <w:rPr>
          <w:rFonts w:ascii="Helvetica" w:eastAsiaTheme="minorHAnsi" w:hAnsi="Helvetica" w:cs="Helvetica"/>
          <w:sz w:val="24"/>
          <w:szCs w:val="24"/>
        </w:rPr>
        <w:t>T</w:t>
      </w:r>
      <w:r w:rsidR="007E5F28">
        <w:rPr>
          <w:rFonts w:ascii="Helvetica" w:eastAsiaTheme="minorHAnsi" w:hAnsi="Helvetica" w:cs="Helvetica"/>
          <w:sz w:val="24"/>
          <w:szCs w:val="24"/>
        </w:rPr>
        <w:t>he lower the income of the students served at a school</w:t>
      </w:r>
      <w:r w:rsidR="00422EA1">
        <w:rPr>
          <w:rFonts w:ascii="Helvetica" w:eastAsiaTheme="minorHAnsi" w:hAnsi="Helvetica" w:cs="Helvetica"/>
          <w:sz w:val="24"/>
          <w:szCs w:val="24"/>
        </w:rPr>
        <w:t>,</w:t>
      </w:r>
      <w:r w:rsidR="007E5F28">
        <w:rPr>
          <w:rFonts w:ascii="Helvetica" w:eastAsiaTheme="minorHAnsi" w:hAnsi="Helvetica" w:cs="Helvetica"/>
          <w:sz w:val="24"/>
          <w:szCs w:val="24"/>
        </w:rPr>
        <w:t xml:space="preserve"> the more likely this rule holds true.  </w:t>
      </w:r>
    </w:p>
    <w:p w14:paraId="61000017" w14:textId="77777777" w:rsidR="0065369F" w:rsidRDefault="0065369F">
      <w:pPr>
        <w:rPr>
          <w:rFonts w:ascii="Helvetica" w:eastAsiaTheme="minorHAnsi" w:hAnsi="Helvetica" w:cs="Helvetica"/>
          <w:sz w:val="24"/>
          <w:szCs w:val="24"/>
        </w:rPr>
      </w:pPr>
    </w:p>
    <w:p w14:paraId="583D7B48" w14:textId="15CCF209" w:rsidR="00422EA1" w:rsidRDefault="00422EA1">
      <w:pPr>
        <w:rPr>
          <w:rFonts w:ascii="Helvetica" w:eastAsiaTheme="minorHAnsi" w:hAnsi="Helvetica" w:cs="Helvetica"/>
          <w:sz w:val="24"/>
          <w:szCs w:val="24"/>
        </w:rPr>
      </w:pPr>
      <w:r>
        <w:rPr>
          <w:rFonts w:ascii="Helvetica" w:eastAsiaTheme="minorHAnsi" w:hAnsi="Helvetica" w:cs="Helvetica"/>
          <w:sz w:val="24"/>
          <w:szCs w:val="24"/>
        </w:rPr>
        <w:t xml:space="preserve">Test scores track with income and parents educational level. We all know that.  A recent Wall Street Journal article on the subject suggested </w:t>
      </w:r>
      <w:r>
        <w:rPr>
          <w:rFonts w:ascii="Helvetica" w:eastAsiaTheme="minorHAnsi" w:hAnsi="Helvetica" w:cs="Helvetica"/>
          <w:sz w:val="24"/>
          <w:szCs w:val="24"/>
        </w:rPr>
        <w:t>the SAT should be renamed the Student Affluence Test.</w:t>
      </w:r>
      <w:r>
        <w:rPr>
          <w:rFonts w:ascii="Helvetica" w:eastAsiaTheme="minorHAnsi" w:hAnsi="Helvetica" w:cs="Helvetica"/>
          <w:sz w:val="24"/>
          <w:szCs w:val="24"/>
        </w:rPr>
        <w:t xml:space="preserve">  </w:t>
      </w:r>
      <w:r w:rsidR="0065369F">
        <w:rPr>
          <w:rFonts w:ascii="Helvetica" w:eastAsiaTheme="minorHAnsi" w:hAnsi="Helvetica" w:cs="Helvetica"/>
          <w:sz w:val="24"/>
          <w:szCs w:val="24"/>
        </w:rPr>
        <w:t>Evaluating schools based almost entirely on proficiency levels means that what we’re primarily measuring at schools is the income and educational level of the student’s parents, not the education they’re receiving at that school.</w:t>
      </w:r>
    </w:p>
    <w:p w14:paraId="1920AE57" w14:textId="77777777" w:rsidR="0065369F" w:rsidRDefault="0065369F">
      <w:pPr>
        <w:rPr>
          <w:rFonts w:ascii="Helvetica" w:eastAsiaTheme="minorHAnsi" w:hAnsi="Helvetica" w:cs="Helvetica"/>
          <w:sz w:val="24"/>
          <w:szCs w:val="24"/>
        </w:rPr>
      </w:pPr>
    </w:p>
    <w:p w14:paraId="726E001C" w14:textId="48934BA3" w:rsidR="0065369F" w:rsidRDefault="0065369F">
      <w:pPr>
        <w:rPr>
          <w:rFonts w:ascii="Helvetica" w:eastAsiaTheme="minorHAnsi" w:hAnsi="Helvetica" w:cs="Helvetica"/>
          <w:sz w:val="24"/>
          <w:szCs w:val="24"/>
        </w:rPr>
      </w:pPr>
      <w:r>
        <w:rPr>
          <w:rFonts w:ascii="Helvetica" w:eastAsiaTheme="minorHAnsi" w:hAnsi="Helvetica" w:cs="Helvetica"/>
          <w:sz w:val="24"/>
          <w:szCs w:val="24"/>
        </w:rPr>
        <w:t>An overemphasis on profici</w:t>
      </w:r>
      <w:r w:rsidR="001513B8">
        <w:rPr>
          <w:rFonts w:ascii="Helvetica" w:eastAsiaTheme="minorHAnsi" w:hAnsi="Helvetica" w:cs="Helvetica"/>
          <w:sz w:val="24"/>
          <w:szCs w:val="24"/>
        </w:rPr>
        <w:t xml:space="preserve">ency levels creates perverse </w:t>
      </w:r>
      <w:r>
        <w:rPr>
          <w:rFonts w:ascii="Helvetica" w:eastAsiaTheme="minorHAnsi" w:hAnsi="Helvetica" w:cs="Helvetica"/>
          <w:sz w:val="24"/>
          <w:szCs w:val="24"/>
        </w:rPr>
        <w:t xml:space="preserve">incentives for schools, principals and teachers to </w:t>
      </w:r>
      <w:r w:rsidR="001513B8">
        <w:rPr>
          <w:rFonts w:ascii="Helvetica" w:eastAsiaTheme="minorHAnsi" w:hAnsi="Helvetica" w:cs="Helvetica"/>
          <w:sz w:val="24"/>
          <w:szCs w:val="24"/>
        </w:rPr>
        <w:t xml:space="preserve">NOT </w:t>
      </w:r>
      <w:r>
        <w:rPr>
          <w:rFonts w:ascii="Helvetica" w:eastAsiaTheme="minorHAnsi" w:hAnsi="Helvetica" w:cs="Helvetica"/>
          <w:sz w:val="24"/>
          <w:szCs w:val="24"/>
        </w:rPr>
        <w:t>s</w:t>
      </w:r>
      <w:r w:rsidR="00912223">
        <w:rPr>
          <w:rFonts w:ascii="Helvetica" w:eastAsiaTheme="minorHAnsi" w:hAnsi="Helvetica" w:cs="Helvetica"/>
          <w:sz w:val="24"/>
          <w:szCs w:val="24"/>
        </w:rPr>
        <w:t>erve our lowest income students.  In a system of school choice, where most schools</w:t>
      </w:r>
      <w:r w:rsidR="001513B8">
        <w:rPr>
          <w:rFonts w:ascii="Helvetica" w:eastAsiaTheme="minorHAnsi" w:hAnsi="Helvetica" w:cs="Helvetica"/>
          <w:sz w:val="24"/>
          <w:szCs w:val="24"/>
        </w:rPr>
        <w:t xml:space="preserve"> </w:t>
      </w:r>
      <w:r w:rsidR="005C512E">
        <w:rPr>
          <w:rFonts w:ascii="Helvetica" w:eastAsiaTheme="minorHAnsi" w:hAnsi="Helvetica" w:cs="Helvetica"/>
          <w:sz w:val="24"/>
          <w:szCs w:val="24"/>
        </w:rPr>
        <w:t>have the option to counsel out or discourage students from continuing at their schools</w:t>
      </w:r>
      <w:r w:rsidR="001513B8">
        <w:rPr>
          <w:rFonts w:ascii="Helvetica" w:eastAsiaTheme="minorHAnsi" w:hAnsi="Helvetica" w:cs="Helvetica"/>
          <w:sz w:val="24"/>
          <w:szCs w:val="24"/>
        </w:rPr>
        <w:t xml:space="preserve">, </w:t>
      </w:r>
      <w:r w:rsidR="001513B8">
        <w:rPr>
          <w:rFonts w:ascii="Helvetica" w:eastAsiaTheme="minorHAnsi" w:hAnsi="Helvetica" w:cs="Helvetica"/>
          <w:sz w:val="24"/>
          <w:szCs w:val="24"/>
        </w:rPr>
        <w:t>including charters and DCPS schools serving out of boundary students,</w:t>
      </w:r>
      <w:r w:rsidR="001513B8">
        <w:rPr>
          <w:rFonts w:ascii="Helvetica" w:eastAsiaTheme="minorHAnsi" w:hAnsi="Helvetica" w:cs="Helvetica"/>
          <w:sz w:val="24"/>
          <w:szCs w:val="24"/>
        </w:rPr>
        <w:t xml:space="preserve"> our evaluation system has encouraged those schools to push out the students who are struggling the most academically.  </w:t>
      </w:r>
    </w:p>
    <w:p w14:paraId="3CBE027D" w14:textId="77777777" w:rsidR="005C512E" w:rsidRDefault="005C512E">
      <w:pPr>
        <w:rPr>
          <w:rFonts w:ascii="Helvetica" w:eastAsiaTheme="minorHAnsi" w:hAnsi="Helvetica" w:cs="Helvetica"/>
          <w:sz w:val="24"/>
          <w:szCs w:val="24"/>
        </w:rPr>
      </w:pPr>
    </w:p>
    <w:p w14:paraId="1E3CE611" w14:textId="5E155B99" w:rsidR="005C512E" w:rsidRDefault="005C512E">
      <w:pPr>
        <w:rPr>
          <w:rFonts w:ascii="Helvetica" w:eastAsiaTheme="minorHAnsi" w:hAnsi="Helvetica" w:cs="Helvetica"/>
          <w:sz w:val="24"/>
          <w:szCs w:val="24"/>
        </w:rPr>
      </w:pPr>
      <w:r>
        <w:rPr>
          <w:rFonts w:ascii="Helvetica" w:eastAsiaTheme="minorHAnsi" w:hAnsi="Helvetica" w:cs="Helvetica"/>
          <w:sz w:val="24"/>
          <w:szCs w:val="24"/>
        </w:rPr>
        <w:t xml:space="preserve">The overemphasis on proficiency on standardized tests also creates disincentives for teachers or principals to stay at schools serving low-income students, and means that our most effective teachers and principals have a very strong incentive to </w:t>
      </w:r>
      <w:r w:rsidR="00646452">
        <w:rPr>
          <w:rFonts w:ascii="Helvetica" w:eastAsiaTheme="minorHAnsi" w:hAnsi="Helvetica" w:cs="Helvetica"/>
          <w:sz w:val="24"/>
          <w:szCs w:val="24"/>
        </w:rPr>
        <w:t>“upgrade” when they can</w:t>
      </w:r>
      <w:r w:rsidR="00987298">
        <w:rPr>
          <w:rFonts w:ascii="Helvetica" w:eastAsiaTheme="minorHAnsi" w:hAnsi="Helvetica" w:cs="Helvetica"/>
          <w:sz w:val="24"/>
          <w:szCs w:val="24"/>
        </w:rPr>
        <w:t xml:space="preserve"> to schools serving a higher income population.</w:t>
      </w:r>
    </w:p>
    <w:p w14:paraId="11ED77B0" w14:textId="77777777" w:rsidR="00987298" w:rsidRDefault="00987298">
      <w:pPr>
        <w:rPr>
          <w:rFonts w:ascii="Helvetica" w:eastAsiaTheme="minorHAnsi" w:hAnsi="Helvetica" w:cs="Helvetica"/>
          <w:sz w:val="24"/>
          <w:szCs w:val="24"/>
        </w:rPr>
      </w:pPr>
    </w:p>
    <w:p w14:paraId="2FAFB76F" w14:textId="3440056B" w:rsidR="00987298" w:rsidRPr="00987298" w:rsidRDefault="00987298">
      <w:pPr>
        <w:rPr>
          <w:rFonts w:ascii="Helvetica" w:eastAsiaTheme="minorHAnsi" w:hAnsi="Helvetica" w:cs="Helvetica"/>
          <w:b/>
          <w:sz w:val="24"/>
          <w:szCs w:val="24"/>
        </w:rPr>
      </w:pPr>
      <w:r w:rsidRPr="00987298">
        <w:rPr>
          <w:rFonts w:ascii="Helvetica" w:eastAsiaTheme="minorHAnsi" w:hAnsi="Helvetica" w:cs="Helvetica"/>
          <w:b/>
          <w:sz w:val="24"/>
          <w:szCs w:val="24"/>
        </w:rPr>
        <w:t xml:space="preserve">I’d like to share with you what that has looked like at my daughter’s middle school. </w:t>
      </w:r>
    </w:p>
    <w:p w14:paraId="754A22ED" w14:textId="77777777" w:rsidR="00987298" w:rsidRDefault="00987298">
      <w:pPr>
        <w:rPr>
          <w:rFonts w:ascii="Helvetica" w:eastAsiaTheme="minorHAnsi" w:hAnsi="Helvetica" w:cs="Helvetica"/>
          <w:sz w:val="24"/>
          <w:szCs w:val="24"/>
        </w:rPr>
      </w:pPr>
    </w:p>
    <w:p w14:paraId="7467F36A" w14:textId="0BFAAEAE" w:rsidR="00987298" w:rsidRDefault="00987298">
      <w:pPr>
        <w:rPr>
          <w:rFonts w:ascii="Helvetica" w:eastAsiaTheme="minorHAnsi" w:hAnsi="Helvetica" w:cs="Helvetica"/>
          <w:sz w:val="24"/>
          <w:szCs w:val="24"/>
        </w:rPr>
      </w:pPr>
      <w:r>
        <w:rPr>
          <w:rFonts w:ascii="Helvetica" w:eastAsiaTheme="minorHAnsi" w:hAnsi="Helvetica" w:cs="Helvetica"/>
          <w:sz w:val="24"/>
          <w:szCs w:val="24"/>
        </w:rPr>
        <w:t>My children attend a DCPS middle school that serves a high percentage of low-income students, plus a small cohort of upper income students.</w:t>
      </w:r>
    </w:p>
    <w:p w14:paraId="642CABD4" w14:textId="77777777" w:rsidR="00AE1395" w:rsidRDefault="00AE1395">
      <w:pPr>
        <w:rPr>
          <w:rFonts w:ascii="Helvetica" w:eastAsiaTheme="minorHAnsi" w:hAnsi="Helvetica" w:cs="Helvetica"/>
          <w:sz w:val="24"/>
          <w:szCs w:val="24"/>
        </w:rPr>
      </w:pPr>
    </w:p>
    <w:p w14:paraId="58AE4F38" w14:textId="1B1B39A7" w:rsidR="004C545C" w:rsidRPr="001513B8" w:rsidRDefault="001513B8" w:rsidP="001513B8">
      <w:pPr>
        <w:rPr>
          <w:rFonts w:ascii="Helvetica" w:eastAsiaTheme="minorHAnsi" w:hAnsi="Helvetica" w:cs="Helvetica"/>
          <w:sz w:val="24"/>
          <w:szCs w:val="24"/>
        </w:rPr>
      </w:pPr>
      <w:r>
        <w:rPr>
          <w:rFonts w:ascii="Helvetica" w:eastAsiaTheme="minorHAnsi" w:hAnsi="Helvetica" w:cs="Helvetica"/>
          <w:sz w:val="24"/>
          <w:szCs w:val="24"/>
        </w:rPr>
        <w:lastRenderedPageBreak/>
        <w:t>Because of the all-consuming focus on standardized tests, o</w:t>
      </w:r>
      <w:r w:rsidR="004C545C" w:rsidRPr="001513B8">
        <w:rPr>
          <w:rFonts w:ascii="Helvetica" w:eastAsiaTheme="minorHAnsi" w:hAnsi="Helvetica" w:cs="Helvetica"/>
          <w:sz w:val="24"/>
          <w:szCs w:val="24"/>
        </w:rPr>
        <w:t>ur kids are on computer test prep programs at the expense of genuine classroom instruction, project-based learning or enrichment.</w:t>
      </w:r>
    </w:p>
    <w:p w14:paraId="0F69C0AD" w14:textId="632EB099" w:rsidR="00987298" w:rsidRDefault="004C545C" w:rsidP="00987298">
      <w:pPr>
        <w:pStyle w:val="ListParagraph"/>
        <w:numPr>
          <w:ilvl w:val="0"/>
          <w:numId w:val="7"/>
        </w:numPr>
        <w:rPr>
          <w:rFonts w:ascii="Helvetica" w:eastAsiaTheme="minorHAnsi" w:hAnsi="Helvetica" w:cs="Helvetica"/>
          <w:sz w:val="24"/>
          <w:szCs w:val="24"/>
        </w:rPr>
      </w:pPr>
      <w:r>
        <w:rPr>
          <w:rFonts w:ascii="Helvetica" w:eastAsiaTheme="minorHAnsi" w:hAnsi="Helvetica" w:cs="Helvetica"/>
          <w:sz w:val="24"/>
          <w:szCs w:val="24"/>
        </w:rPr>
        <w:t xml:space="preserve">Once or twice </w:t>
      </w:r>
      <w:r w:rsidR="001513B8">
        <w:rPr>
          <w:rFonts w:ascii="Helvetica" w:eastAsiaTheme="minorHAnsi" w:hAnsi="Helvetica" w:cs="Helvetica"/>
          <w:sz w:val="24"/>
          <w:szCs w:val="24"/>
        </w:rPr>
        <w:t>a week, students</w:t>
      </w:r>
      <w:r w:rsidR="00987298">
        <w:rPr>
          <w:rFonts w:ascii="Helvetica" w:eastAsiaTheme="minorHAnsi" w:hAnsi="Helvetica" w:cs="Helvetica"/>
          <w:sz w:val="24"/>
          <w:szCs w:val="24"/>
        </w:rPr>
        <w:t xml:space="preserve"> spend a full period in science </w:t>
      </w:r>
      <w:r w:rsidR="001513B8">
        <w:rPr>
          <w:rFonts w:ascii="Helvetica" w:eastAsiaTheme="minorHAnsi" w:hAnsi="Helvetica" w:cs="Helvetica"/>
          <w:sz w:val="24"/>
          <w:szCs w:val="24"/>
        </w:rPr>
        <w:t xml:space="preserve">and social studies </w:t>
      </w:r>
      <w:r w:rsidR="00987298">
        <w:rPr>
          <w:rFonts w:ascii="Helvetica" w:eastAsiaTheme="minorHAnsi" w:hAnsi="Helvetica" w:cs="Helvetica"/>
          <w:sz w:val="24"/>
          <w:szCs w:val="24"/>
        </w:rPr>
        <w:t>doing math test pr</w:t>
      </w:r>
      <w:r w:rsidR="001513B8">
        <w:rPr>
          <w:rFonts w:ascii="Helvetica" w:eastAsiaTheme="minorHAnsi" w:hAnsi="Helvetica" w:cs="Helvetica"/>
          <w:sz w:val="24"/>
          <w:szCs w:val="24"/>
        </w:rPr>
        <w:t>ep on iready instead of receiving</w:t>
      </w:r>
      <w:r>
        <w:rPr>
          <w:rFonts w:ascii="Helvetica" w:eastAsiaTheme="minorHAnsi" w:hAnsi="Helvetica" w:cs="Helvetica"/>
          <w:sz w:val="24"/>
          <w:szCs w:val="24"/>
        </w:rPr>
        <w:t xml:space="preserve"> </w:t>
      </w:r>
      <w:r w:rsidR="00987298">
        <w:rPr>
          <w:rFonts w:ascii="Helvetica" w:eastAsiaTheme="minorHAnsi" w:hAnsi="Helvetica" w:cs="Helvetica"/>
          <w:sz w:val="24"/>
          <w:szCs w:val="24"/>
        </w:rPr>
        <w:t>instruction.</w:t>
      </w:r>
    </w:p>
    <w:p w14:paraId="2D0FC466" w14:textId="40E67610" w:rsidR="00987298" w:rsidRDefault="00987298" w:rsidP="00987298">
      <w:pPr>
        <w:pStyle w:val="ListParagraph"/>
        <w:numPr>
          <w:ilvl w:val="0"/>
          <w:numId w:val="7"/>
        </w:numPr>
        <w:rPr>
          <w:rFonts w:ascii="Helvetica" w:eastAsiaTheme="minorHAnsi" w:hAnsi="Helvetica" w:cs="Helvetica"/>
          <w:sz w:val="24"/>
          <w:szCs w:val="24"/>
        </w:rPr>
      </w:pPr>
      <w:r>
        <w:rPr>
          <w:rFonts w:ascii="Helvetica" w:eastAsiaTheme="minorHAnsi" w:hAnsi="Helvetica" w:cs="Helvetica"/>
          <w:sz w:val="24"/>
          <w:szCs w:val="24"/>
        </w:rPr>
        <w:t>During advisory class, when they are supposed to focus on community building and socio-emotional development, students instead spend their full advisory period on iready every morning.</w:t>
      </w:r>
    </w:p>
    <w:p w14:paraId="1DA06EF3" w14:textId="35A04FE9" w:rsidR="00987298" w:rsidRDefault="00987298" w:rsidP="00987298">
      <w:pPr>
        <w:pStyle w:val="ListParagraph"/>
        <w:numPr>
          <w:ilvl w:val="0"/>
          <w:numId w:val="7"/>
        </w:numPr>
        <w:rPr>
          <w:rFonts w:ascii="Helvetica" w:eastAsiaTheme="minorHAnsi" w:hAnsi="Helvetica" w:cs="Helvetica"/>
          <w:sz w:val="24"/>
          <w:szCs w:val="24"/>
        </w:rPr>
      </w:pPr>
      <w:r>
        <w:rPr>
          <w:rFonts w:ascii="Helvetica" w:eastAsiaTheme="minorHAnsi" w:hAnsi="Helvetica" w:cs="Helvetica"/>
          <w:sz w:val="24"/>
          <w:szCs w:val="24"/>
        </w:rPr>
        <w:t xml:space="preserve">In staff meetings, the Principal refers to students not by name, but by PARCC score numbers.  </w:t>
      </w:r>
    </w:p>
    <w:p w14:paraId="0C1FA8ED" w14:textId="349F62CA" w:rsidR="00987298" w:rsidRDefault="00987298" w:rsidP="00987298">
      <w:pPr>
        <w:pStyle w:val="ListParagraph"/>
        <w:numPr>
          <w:ilvl w:val="0"/>
          <w:numId w:val="7"/>
        </w:numPr>
        <w:rPr>
          <w:rFonts w:ascii="Helvetica" w:eastAsiaTheme="minorHAnsi" w:hAnsi="Helvetica" w:cs="Helvetica"/>
          <w:sz w:val="24"/>
          <w:szCs w:val="24"/>
        </w:rPr>
      </w:pPr>
      <w:r>
        <w:rPr>
          <w:rFonts w:ascii="Helvetica" w:eastAsiaTheme="minorHAnsi" w:hAnsi="Helvetica" w:cs="Helvetica"/>
          <w:sz w:val="24"/>
          <w:szCs w:val="24"/>
        </w:rPr>
        <w:t xml:space="preserve">She’ll say things like – “we only need to worry about moving our 2s to 3s and our 3s to 4s.”  When asked what they’re doing with the other students, she responds, “focus on that 10%, don’t worry about the others.”  </w:t>
      </w:r>
    </w:p>
    <w:p w14:paraId="44F1E60A" w14:textId="335E4DDE" w:rsidR="00D13D7B" w:rsidRDefault="00D13D7B" w:rsidP="00987298">
      <w:pPr>
        <w:pStyle w:val="ListParagraph"/>
        <w:numPr>
          <w:ilvl w:val="0"/>
          <w:numId w:val="7"/>
        </w:numPr>
        <w:rPr>
          <w:rFonts w:ascii="Helvetica" w:eastAsiaTheme="minorHAnsi" w:hAnsi="Helvetica" w:cs="Helvetica"/>
          <w:sz w:val="24"/>
          <w:szCs w:val="24"/>
        </w:rPr>
      </w:pPr>
      <w:r>
        <w:rPr>
          <w:rFonts w:ascii="Helvetica" w:eastAsiaTheme="minorHAnsi" w:hAnsi="Helvetica" w:cs="Helvetica"/>
          <w:sz w:val="24"/>
          <w:szCs w:val="24"/>
        </w:rPr>
        <w:t>Because the school isn’t evaluated on its special education services, the SPED teachers are routinely diverted from providing special education services in order to do other administrative duties.</w:t>
      </w:r>
    </w:p>
    <w:p w14:paraId="2419E4C2" w14:textId="6FD6A98A" w:rsidR="004C545C" w:rsidRPr="004C545C" w:rsidRDefault="00987298" w:rsidP="004C545C">
      <w:pPr>
        <w:pStyle w:val="ListParagraph"/>
        <w:numPr>
          <w:ilvl w:val="0"/>
          <w:numId w:val="7"/>
        </w:numPr>
        <w:rPr>
          <w:rFonts w:ascii="Helvetica" w:eastAsiaTheme="minorHAnsi" w:hAnsi="Helvetica" w:cs="Helvetica"/>
          <w:sz w:val="24"/>
          <w:szCs w:val="24"/>
        </w:rPr>
      </w:pPr>
      <w:r>
        <w:rPr>
          <w:rFonts w:ascii="Helvetica" w:eastAsiaTheme="minorHAnsi" w:hAnsi="Helvetica" w:cs="Helvetica"/>
          <w:sz w:val="24"/>
          <w:szCs w:val="24"/>
        </w:rPr>
        <w:t>Teachers that are gifted at building a love of learning, curiosity, and an enriching learning experience, have left the school in droves.</w:t>
      </w:r>
      <w:r w:rsidR="004C545C">
        <w:rPr>
          <w:rFonts w:ascii="Helvetica" w:eastAsiaTheme="minorHAnsi" w:hAnsi="Helvetica" w:cs="Helvetica"/>
          <w:sz w:val="24"/>
          <w:szCs w:val="24"/>
        </w:rPr>
        <w:t xml:space="preserve">  In the last 5 years, our school, whic</w:t>
      </w:r>
      <w:r w:rsidR="001513B8">
        <w:rPr>
          <w:rFonts w:ascii="Helvetica" w:eastAsiaTheme="minorHAnsi" w:hAnsi="Helvetica" w:cs="Helvetica"/>
          <w:sz w:val="24"/>
          <w:szCs w:val="24"/>
        </w:rPr>
        <w:t>h only has 25 staff, has lost 35</w:t>
      </w:r>
      <w:r w:rsidR="004C545C">
        <w:rPr>
          <w:rFonts w:ascii="Helvetica" w:eastAsiaTheme="minorHAnsi" w:hAnsi="Helvetica" w:cs="Helvetica"/>
          <w:sz w:val="24"/>
          <w:szCs w:val="24"/>
        </w:rPr>
        <w:t xml:space="preserve"> staff members.  Entire grade levels have left.  Many of those teachers were rated as highly effective in their IMPACT </w:t>
      </w:r>
      <w:r w:rsidR="004C545C" w:rsidRPr="004C545C">
        <w:rPr>
          <w:rFonts w:ascii="Helvetica" w:eastAsiaTheme="minorHAnsi" w:hAnsi="Helvetica" w:cs="Helvetica"/>
          <w:sz w:val="24"/>
          <w:szCs w:val="24"/>
        </w:rPr>
        <w:t xml:space="preserve">evaluations.  </w:t>
      </w:r>
    </w:p>
    <w:p w14:paraId="298A90CF" w14:textId="77777777" w:rsidR="00181EAE" w:rsidRPr="004C545C" w:rsidRDefault="00181EAE">
      <w:pPr>
        <w:rPr>
          <w:rFonts w:ascii="Helvetica" w:eastAsiaTheme="minorHAnsi" w:hAnsi="Helvetica" w:cs="Helvetica"/>
          <w:sz w:val="24"/>
          <w:szCs w:val="24"/>
        </w:rPr>
      </w:pPr>
    </w:p>
    <w:p w14:paraId="16A79497" w14:textId="39D93013" w:rsidR="004C545C" w:rsidRDefault="004C545C">
      <w:pPr>
        <w:rPr>
          <w:rFonts w:ascii="Helvetica" w:eastAsiaTheme="minorHAnsi" w:hAnsi="Helvetica" w:cs="Helvetica"/>
          <w:sz w:val="24"/>
          <w:szCs w:val="24"/>
        </w:rPr>
      </w:pPr>
      <w:r w:rsidRPr="004C545C">
        <w:rPr>
          <w:rFonts w:ascii="Helvetica" w:eastAsiaTheme="minorHAnsi" w:hAnsi="Helvetica" w:cs="Helvetica"/>
          <w:sz w:val="24"/>
          <w:szCs w:val="24"/>
        </w:rPr>
        <w:t>You might say that the Principal is ineffective and should be replaced, but she’s doing exactly what the evaluation system has encouraged her to do.  She is nothing, if not diligent, about meeting her school’s performance metrics.  And since her own performance metrics</w:t>
      </w:r>
      <w:r>
        <w:rPr>
          <w:rFonts w:ascii="Helvetica" w:eastAsiaTheme="minorHAnsi" w:hAnsi="Helvetica" w:cs="Helvetica"/>
          <w:sz w:val="24"/>
          <w:szCs w:val="24"/>
        </w:rPr>
        <w:t xml:space="preserve"> are also based primarily on test scores, she’s doing exactly what she should be doing to “get a good grade.”  In fact, she was one of the few principals in DCPS who received a 3 year contract</w:t>
      </w:r>
      <w:r w:rsidR="00F960E4">
        <w:rPr>
          <w:rFonts w:ascii="Helvetica" w:eastAsiaTheme="minorHAnsi" w:hAnsi="Helvetica" w:cs="Helvetica"/>
          <w:sz w:val="24"/>
          <w:szCs w:val="24"/>
        </w:rPr>
        <w:t>.</w:t>
      </w:r>
    </w:p>
    <w:p w14:paraId="1A93F98C" w14:textId="77777777" w:rsidR="00F960E4" w:rsidRDefault="00F960E4">
      <w:pPr>
        <w:rPr>
          <w:rFonts w:ascii="Helvetica" w:eastAsiaTheme="minorHAnsi" w:hAnsi="Helvetica" w:cs="Helvetica"/>
          <w:sz w:val="24"/>
          <w:szCs w:val="24"/>
        </w:rPr>
      </w:pPr>
    </w:p>
    <w:p w14:paraId="5C1615ED" w14:textId="56541ACF" w:rsidR="00F960E4" w:rsidRDefault="00F960E4">
      <w:pPr>
        <w:rPr>
          <w:rFonts w:ascii="Helvetica" w:eastAsiaTheme="minorHAnsi" w:hAnsi="Helvetica" w:cs="Helvetica"/>
          <w:sz w:val="24"/>
          <w:szCs w:val="24"/>
        </w:rPr>
      </w:pPr>
      <w:r w:rsidRPr="00F960E4">
        <w:rPr>
          <w:rFonts w:ascii="Helvetica" w:eastAsiaTheme="minorHAnsi" w:hAnsi="Helvetica" w:cs="Helvetica"/>
          <w:b/>
          <w:sz w:val="24"/>
          <w:szCs w:val="24"/>
        </w:rPr>
        <w:t>What does this mean for how we evaluate schools?</w:t>
      </w:r>
    </w:p>
    <w:p w14:paraId="73955EBF" w14:textId="77777777" w:rsidR="00F960E4" w:rsidRDefault="00F960E4">
      <w:pPr>
        <w:rPr>
          <w:rFonts w:ascii="Helvetica" w:eastAsiaTheme="minorHAnsi" w:hAnsi="Helvetica" w:cs="Helvetica"/>
          <w:sz w:val="24"/>
          <w:szCs w:val="24"/>
        </w:rPr>
      </w:pPr>
    </w:p>
    <w:p w14:paraId="4460C6A3" w14:textId="7053FB2F" w:rsidR="00F960E4" w:rsidRDefault="00F960E4">
      <w:pPr>
        <w:rPr>
          <w:rFonts w:ascii="Helvetica" w:eastAsiaTheme="minorHAnsi" w:hAnsi="Helvetica" w:cs="Helvetica"/>
          <w:sz w:val="24"/>
          <w:szCs w:val="24"/>
        </w:rPr>
      </w:pPr>
      <w:r>
        <w:rPr>
          <w:rFonts w:ascii="Helvetica" w:eastAsiaTheme="minorHAnsi" w:hAnsi="Helvetica" w:cs="Helvetica"/>
          <w:sz w:val="24"/>
          <w:szCs w:val="24"/>
        </w:rPr>
        <w:t>The metrics we use MUST reflect the educational objectives and environment we want for students.   What you measure is what you’ll get.</w:t>
      </w:r>
      <w:r w:rsidR="00D13D7B">
        <w:rPr>
          <w:rFonts w:ascii="Helvetica" w:eastAsiaTheme="minorHAnsi" w:hAnsi="Helvetica" w:cs="Helvetica"/>
          <w:sz w:val="24"/>
          <w:szCs w:val="24"/>
        </w:rPr>
        <w:t xml:space="preserve">  Don’t expect anything else.</w:t>
      </w:r>
    </w:p>
    <w:p w14:paraId="4F63C2D3" w14:textId="77777777" w:rsidR="00D13D7B" w:rsidRDefault="00D13D7B">
      <w:pPr>
        <w:rPr>
          <w:rFonts w:ascii="Helvetica" w:eastAsiaTheme="minorHAnsi" w:hAnsi="Helvetica" w:cs="Helvetica"/>
          <w:sz w:val="24"/>
          <w:szCs w:val="24"/>
        </w:rPr>
      </w:pPr>
    </w:p>
    <w:p w14:paraId="4135FFAE" w14:textId="619C8A89" w:rsidR="00D13D7B" w:rsidRDefault="00D13D7B">
      <w:pPr>
        <w:rPr>
          <w:rFonts w:ascii="Helvetica" w:eastAsiaTheme="minorHAnsi" w:hAnsi="Helvetica" w:cs="Helvetica"/>
          <w:sz w:val="24"/>
          <w:szCs w:val="24"/>
        </w:rPr>
      </w:pPr>
      <w:r>
        <w:rPr>
          <w:rFonts w:ascii="Helvetica" w:eastAsiaTheme="minorHAnsi" w:hAnsi="Helvetica" w:cs="Helvetica"/>
          <w:sz w:val="24"/>
          <w:szCs w:val="24"/>
        </w:rPr>
        <w:t>So here’s what I want the new performance measures to accomplish at our schools:</w:t>
      </w:r>
    </w:p>
    <w:p w14:paraId="01562A2C" w14:textId="77777777" w:rsidR="00D13D7B" w:rsidRDefault="00D13D7B">
      <w:pPr>
        <w:rPr>
          <w:rFonts w:ascii="Helvetica" w:eastAsiaTheme="minorHAnsi" w:hAnsi="Helvetica" w:cs="Helvetica"/>
          <w:sz w:val="24"/>
          <w:szCs w:val="24"/>
        </w:rPr>
      </w:pPr>
    </w:p>
    <w:p w14:paraId="0A593448" w14:textId="6A2D82E1" w:rsidR="00AA6FE9" w:rsidRDefault="00D13D7B" w:rsidP="00AA6FE9">
      <w:pPr>
        <w:pStyle w:val="ListParagraph"/>
        <w:numPr>
          <w:ilvl w:val="0"/>
          <w:numId w:val="8"/>
        </w:numPr>
        <w:rPr>
          <w:rFonts w:ascii="Helvetica" w:eastAsiaTheme="minorHAnsi" w:hAnsi="Helvetica" w:cs="Helvetica"/>
          <w:sz w:val="24"/>
          <w:szCs w:val="24"/>
        </w:rPr>
      </w:pPr>
      <w:r>
        <w:rPr>
          <w:rFonts w:ascii="Helvetica" w:eastAsiaTheme="minorHAnsi" w:hAnsi="Helvetica" w:cs="Helvetica"/>
          <w:sz w:val="24"/>
          <w:szCs w:val="24"/>
        </w:rPr>
        <w:t xml:space="preserve">Schools should be incentivized to meet students where they’re at, regardless of their starting proficiency level, and help them advance and grow.  Schools should not be incentivized and rewarded just for serving upper income students. This </w:t>
      </w:r>
      <w:r w:rsidR="005D2154">
        <w:rPr>
          <w:rFonts w:ascii="Helvetica" w:eastAsiaTheme="minorHAnsi" w:hAnsi="Helvetica" w:cs="Helvetica"/>
          <w:sz w:val="24"/>
          <w:szCs w:val="24"/>
        </w:rPr>
        <w:t>means that student growth should be measured from year to year, rather than comparing this year’s 3</w:t>
      </w:r>
      <w:r w:rsidR="005D2154" w:rsidRPr="005D2154">
        <w:rPr>
          <w:rFonts w:ascii="Helvetica" w:eastAsiaTheme="minorHAnsi" w:hAnsi="Helvetica" w:cs="Helvetica"/>
          <w:sz w:val="24"/>
          <w:szCs w:val="24"/>
          <w:vertAlign w:val="superscript"/>
        </w:rPr>
        <w:t>rd</w:t>
      </w:r>
      <w:r w:rsidR="005D2154">
        <w:rPr>
          <w:rFonts w:ascii="Helvetica" w:eastAsiaTheme="minorHAnsi" w:hAnsi="Helvetica" w:cs="Helvetica"/>
          <w:sz w:val="24"/>
          <w:szCs w:val="24"/>
        </w:rPr>
        <w:t xml:space="preserve"> graders to next year’s 3</w:t>
      </w:r>
      <w:r w:rsidR="005D2154" w:rsidRPr="005D2154">
        <w:rPr>
          <w:rFonts w:ascii="Helvetica" w:eastAsiaTheme="minorHAnsi" w:hAnsi="Helvetica" w:cs="Helvetica"/>
          <w:sz w:val="24"/>
          <w:szCs w:val="24"/>
          <w:vertAlign w:val="superscript"/>
        </w:rPr>
        <w:t>rd</w:t>
      </w:r>
      <w:r w:rsidR="005D2154">
        <w:rPr>
          <w:rFonts w:ascii="Helvetica" w:eastAsiaTheme="minorHAnsi" w:hAnsi="Helvetica" w:cs="Helvetica"/>
          <w:sz w:val="24"/>
          <w:szCs w:val="24"/>
        </w:rPr>
        <w:t xml:space="preserve"> graders.</w:t>
      </w:r>
    </w:p>
    <w:p w14:paraId="6F02F024" w14:textId="5EC37F53" w:rsidR="00AA6FE9" w:rsidRPr="00AA6FE9" w:rsidRDefault="00AA6FE9" w:rsidP="00AA6FE9">
      <w:pPr>
        <w:pStyle w:val="ListParagraph"/>
        <w:numPr>
          <w:ilvl w:val="0"/>
          <w:numId w:val="8"/>
        </w:numPr>
        <w:rPr>
          <w:rFonts w:ascii="Helvetica" w:eastAsiaTheme="minorHAnsi" w:hAnsi="Helvetica" w:cs="Helvetica"/>
          <w:sz w:val="24"/>
          <w:szCs w:val="24"/>
        </w:rPr>
      </w:pPr>
      <w:r>
        <w:rPr>
          <w:rFonts w:ascii="Helvetica" w:eastAsiaTheme="minorHAnsi" w:hAnsi="Helvetica" w:cs="Helvetica"/>
          <w:sz w:val="24"/>
          <w:szCs w:val="24"/>
        </w:rPr>
        <w:t>Schools that have been identified as particularly effective at raising proficiency levels for the lowest achieving students should be identified and rewarded.</w:t>
      </w:r>
    </w:p>
    <w:p w14:paraId="4E95C2E8" w14:textId="7D2C6E60" w:rsidR="00D13D7B" w:rsidRDefault="00AA6FE9" w:rsidP="00D13D7B">
      <w:pPr>
        <w:pStyle w:val="ListParagraph"/>
        <w:numPr>
          <w:ilvl w:val="0"/>
          <w:numId w:val="8"/>
        </w:numPr>
        <w:rPr>
          <w:rFonts w:ascii="Helvetica" w:eastAsiaTheme="minorHAnsi" w:hAnsi="Helvetica" w:cs="Helvetica"/>
          <w:sz w:val="24"/>
          <w:szCs w:val="24"/>
        </w:rPr>
      </w:pPr>
      <w:r>
        <w:rPr>
          <w:rFonts w:ascii="Helvetica" w:eastAsiaTheme="minorHAnsi" w:hAnsi="Helvetica" w:cs="Helvetica"/>
          <w:sz w:val="24"/>
          <w:szCs w:val="24"/>
        </w:rPr>
        <w:t>Just as importantly, s</w:t>
      </w:r>
      <w:r w:rsidR="00D13D7B">
        <w:rPr>
          <w:rFonts w:ascii="Helvetica" w:eastAsiaTheme="minorHAnsi" w:hAnsi="Helvetica" w:cs="Helvetica"/>
          <w:sz w:val="24"/>
          <w:szCs w:val="24"/>
        </w:rPr>
        <w:t>chools should be rewarded for offering a well-rounded curriculum that accommodates a variety of learning styles and teaching approaches.</w:t>
      </w:r>
    </w:p>
    <w:p w14:paraId="66907156" w14:textId="1A7EB7AD" w:rsidR="00D13D7B" w:rsidRDefault="005D2154" w:rsidP="00D13D7B">
      <w:pPr>
        <w:pStyle w:val="ListParagraph"/>
        <w:numPr>
          <w:ilvl w:val="0"/>
          <w:numId w:val="8"/>
        </w:numPr>
        <w:rPr>
          <w:rFonts w:ascii="Helvetica" w:eastAsiaTheme="minorHAnsi" w:hAnsi="Helvetica" w:cs="Helvetica"/>
          <w:sz w:val="24"/>
          <w:szCs w:val="24"/>
        </w:rPr>
      </w:pPr>
      <w:r>
        <w:rPr>
          <w:rFonts w:ascii="Helvetica" w:eastAsiaTheme="minorHAnsi" w:hAnsi="Helvetica" w:cs="Helvetica"/>
          <w:sz w:val="24"/>
          <w:szCs w:val="24"/>
        </w:rPr>
        <w:t>Schools should be rewarded for retaining highly effective teachers.  Why have the IMPACT evaluation system if teachers identified as highly effective aren’</w:t>
      </w:r>
      <w:r w:rsidR="00AA6FE9">
        <w:rPr>
          <w:rFonts w:ascii="Helvetica" w:eastAsiaTheme="minorHAnsi" w:hAnsi="Helvetica" w:cs="Helvetica"/>
          <w:sz w:val="24"/>
          <w:szCs w:val="24"/>
        </w:rPr>
        <w:t>t valued and retained?</w:t>
      </w:r>
    </w:p>
    <w:p w14:paraId="2C9347C5" w14:textId="5ED4BDDC" w:rsidR="00AA6FE9" w:rsidRDefault="00AA6FE9" w:rsidP="00D13D7B">
      <w:pPr>
        <w:pStyle w:val="ListParagraph"/>
        <w:numPr>
          <w:ilvl w:val="0"/>
          <w:numId w:val="8"/>
        </w:numPr>
        <w:rPr>
          <w:rFonts w:ascii="Helvetica" w:eastAsiaTheme="minorHAnsi" w:hAnsi="Helvetica" w:cs="Helvetica"/>
          <w:sz w:val="24"/>
          <w:szCs w:val="24"/>
        </w:rPr>
      </w:pPr>
      <w:r>
        <w:rPr>
          <w:rFonts w:ascii="Helvetica" w:eastAsiaTheme="minorHAnsi" w:hAnsi="Helvetica" w:cs="Helvetica"/>
          <w:sz w:val="24"/>
          <w:szCs w:val="24"/>
        </w:rPr>
        <w:t>Schools should be rewarded for creating a climate in which all students feel supported and welcome, are challenged academically, and are excited to learn.</w:t>
      </w:r>
    </w:p>
    <w:p w14:paraId="34453A27" w14:textId="54880169" w:rsidR="00AA6FE9" w:rsidRDefault="00AA6FE9" w:rsidP="00D13D7B">
      <w:pPr>
        <w:pStyle w:val="ListParagraph"/>
        <w:numPr>
          <w:ilvl w:val="0"/>
          <w:numId w:val="8"/>
        </w:numPr>
        <w:rPr>
          <w:rFonts w:ascii="Helvetica" w:eastAsiaTheme="minorHAnsi" w:hAnsi="Helvetica" w:cs="Helvetica"/>
          <w:sz w:val="24"/>
          <w:szCs w:val="24"/>
        </w:rPr>
      </w:pPr>
      <w:r>
        <w:rPr>
          <w:rFonts w:ascii="Helvetica" w:eastAsiaTheme="minorHAnsi" w:hAnsi="Helvetica" w:cs="Helvetica"/>
          <w:sz w:val="24"/>
          <w:szCs w:val="24"/>
        </w:rPr>
        <w:t>Schools, particularly principals, should be recognized and rewarded for developing and keeping highly effective teachers.</w:t>
      </w:r>
    </w:p>
    <w:p w14:paraId="13934817" w14:textId="77777777" w:rsidR="00E04E3F" w:rsidRDefault="00E04E3F" w:rsidP="00E04E3F">
      <w:pPr>
        <w:rPr>
          <w:rFonts w:ascii="Helvetica" w:eastAsiaTheme="minorHAnsi" w:hAnsi="Helvetica" w:cs="Helvetica"/>
          <w:sz w:val="24"/>
          <w:szCs w:val="24"/>
        </w:rPr>
      </w:pPr>
    </w:p>
    <w:p w14:paraId="0FC5F3FB" w14:textId="382D9111" w:rsidR="00E04E3F" w:rsidRPr="00E04E3F" w:rsidRDefault="00E04E3F" w:rsidP="00E04E3F">
      <w:pPr>
        <w:rPr>
          <w:rFonts w:ascii="Helvetica" w:eastAsiaTheme="minorHAnsi" w:hAnsi="Helvetica" w:cs="Helvetica"/>
          <w:sz w:val="24"/>
          <w:szCs w:val="24"/>
        </w:rPr>
      </w:pPr>
      <w:r>
        <w:rPr>
          <w:rFonts w:ascii="Helvetica" w:eastAsiaTheme="minorHAnsi" w:hAnsi="Helvetica" w:cs="Helvetica"/>
          <w:sz w:val="24"/>
          <w:szCs w:val="24"/>
        </w:rPr>
        <w:t>Thank you.</w:t>
      </w:r>
      <w:bookmarkStart w:id="0" w:name="_GoBack"/>
      <w:bookmarkEnd w:id="0"/>
    </w:p>
    <w:sectPr w:rsidR="00E04E3F" w:rsidRPr="00E04E3F" w:rsidSect="00B755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7F2E19"/>
    <w:multiLevelType w:val="hybridMultilevel"/>
    <w:tmpl w:val="5AC48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215212"/>
    <w:multiLevelType w:val="multilevel"/>
    <w:tmpl w:val="954635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0940127"/>
    <w:multiLevelType w:val="multilevel"/>
    <w:tmpl w:val="CFE4E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8924CC"/>
    <w:multiLevelType w:val="multilevel"/>
    <w:tmpl w:val="B0E24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8A90B70"/>
    <w:multiLevelType w:val="hybridMultilevel"/>
    <w:tmpl w:val="E044258C"/>
    <w:lvl w:ilvl="0" w:tplc="97807EAA">
      <w:start w:val="4"/>
      <w:numFmt w:val="bullet"/>
      <w:lvlText w:val="-"/>
      <w:lvlJc w:val="left"/>
      <w:pPr>
        <w:ind w:left="720" w:hanging="360"/>
      </w:pPr>
      <w:rPr>
        <w:rFonts w:ascii="Helvetica" w:eastAsiaTheme="minorHAnsi"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AC61E77"/>
    <w:multiLevelType w:val="multilevel"/>
    <w:tmpl w:val="F754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30F0F26"/>
    <w:multiLevelType w:val="multilevel"/>
    <w:tmpl w:val="B8D453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C3A0C52"/>
    <w:multiLevelType w:val="multilevel"/>
    <w:tmpl w:val="A43280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1"/>
  </w:num>
  <w:num w:numId="4">
    <w:abstractNumId w:val="7"/>
  </w:num>
  <w:num w:numId="5">
    <w:abstractNumId w:val="2"/>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6D"/>
    <w:rsid w:val="000F27FC"/>
    <w:rsid w:val="0010406D"/>
    <w:rsid w:val="001513B8"/>
    <w:rsid w:val="00181EAE"/>
    <w:rsid w:val="001A7DA2"/>
    <w:rsid w:val="00422EA1"/>
    <w:rsid w:val="004444A8"/>
    <w:rsid w:val="004C2DAD"/>
    <w:rsid w:val="004C545C"/>
    <w:rsid w:val="005C512E"/>
    <w:rsid w:val="005D2154"/>
    <w:rsid w:val="005E46FC"/>
    <w:rsid w:val="0062477C"/>
    <w:rsid w:val="00646452"/>
    <w:rsid w:val="0065369F"/>
    <w:rsid w:val="007E5F28"/>
    <w:rsid w:val="00812F48"/>
    <w:rsid w:val="00857C82"/>
    <w:rsid w:val="00912223"/>
    <w:rsid w:val="00987298"/>
    <w:rsid w:val="00A8038A"/>
    <w:rsid w:val="00AA6FE9"/>
    <w:rsid w:val="00AE1395"/>
    <w:rsid w:val="00B75573"/>
    <w:rsid w:val="00BE4992"/>
    <w:rsid w:val="00D13D7B"/>
    <w:rsid w:val="00DB18B0"/>
    <w:rsid w:val="00E04E3F"/>
    <w:rsid w:val="00F27F24"/>
    <w:rsid w:val="00F96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2AF4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06D"/>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7C82"/>
    <w:pPr>
      <w:spacing w:before="100" w:beforeAutospacing="1" w:after="100" w:afterAutospacing="1"/>
    </w:pPr>
    <w:rPr>
      <w:rFonts w:ascii="Times New Roman" w:eastAsiaTheme="minorHAnsi" w:hAnsi="Times New Roman"/>
      <w:sz w:val="24"/>
      <w:szCs w:val="24"/>
    </w:rPr>
  </w:style>
  <w:style w:type="paragraph" w:styleId="ListParagraph">
    <w:name w:val="List Paragraph"/>
    <w:basedOn w:val="Normal"/>
    <w:uiPriority w:val="34"/>
    <w:qFormat/>
    <w:rsid w:val="009872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755414">
      <w:bodyDiv w:val="1"/>
      <w:marLeft w:val="0"/>
      <w:marRight w:val="0"/>
      <w:marTop w:val="0"/>
      <w:marBottom w:val="0"/>
      <w:divBdr>
        <w:top w:val="none" w:sz="0" w:space="0" w:color="auto"/>
        <w:left w:val="none" w:sz="0" w:space="0" w:color="auto"/>
        <w:bottom w:val="none" w:sz="0" w:space="0" w:color="auto"/>
        <w:right w:val="none" w:sz="0" w:space="0" w:color="auto"/>
      </w:divBdr>
      <w:divsChild>
        <w:div w:id="2074812355">
          <w:marLeft w:val="0"/>
          <w:marRight w:val="0"/>
          <w:marTop w:val="0"/>
          <w:marBottom w:val="0"/>
          <w:divBdr>
            <w:top w:val="none" w:sz="0" w:space="0" w:color="auto"/>
            <w:left w:val="none" w:sz="0" w:space="0" w:color="auto"/>
            <w:bottom w:val="none" w:sz="0" w:space="0" w:color="auto"/>
            <w:right w:val="none" w:sz="0" w:space="0" w:color="auto"/>
          </w:divBdr>
          <w:divsChild>
            <w:div w:id="2047366236">
              <w:marLeft w:val="0"/>
              <w:marRight w:val="0"/>
              <w:marTop w:val="0"/>
              <w:marBottom w:val="0"/>
              <w:divBdr>
                <w:top w:val="none" w:sz="0" w:space="0" w:color="auto"/>
                <w:left w:val="none" w:sz="0" w:space="0" w:color="auto"/>
                <w:bottom w:val="none" w:sz="0" w:space="0" w:color="auto"/>
                <w:right w:val="none" w:sz="0" w:space="0" w:color="auto"/>
              </w:divBdr>
              <w:divsChild>
                <w:div w:id="150073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522333">
      <w:bodyDiv w:val="1"/>
      <w:marLeft w:val="0"/>
      <w:marRight w:val="0"/>
      <w:marTop w:val="0"/>
      <w:marBottom w:val="0"/>
      <w:divBdr>
        <w:top w:val="none" w:sz="0" w:space="0" w:color="auto"/>
        <w:left w:val="none" w:sz="0" w:space="0" w:color="auto"/>
        <w:bottom w:val="none" w:sz="0" w:space="0" w:color="auto"/>
        <w:right w:val="none" w:sz="0" w:space="0" w:color="auto"/>
      </w:divBdr>
      <w:divsChild>
        <w:div w:id="546796689">
          <w:marLeft w:val="0"/>
          <w:marRight w:val="0"/>
          <w:marTop w:val="0"/>
          <w:marBottom w:val="0"/>
          <w:divBdr>
            <w:top w:val="none" w:sz="0" w:space="0" w:color="auto"/>
            <w:left w:val="none" w:sz="0" w:space="0" w:color="auto"/>
            <w:bottom w:val="none" w:sz="0" w:space="0" w:color="auto"/>
            <w:right w:val="none" w:sz="0" w:space="0" w:color="auto"/>
          </w:divBdr>
          <w:divsChild>
            <w:div w:id="866063562">
              <w:marLeft w:val="0"/>
              <w:marRight w:val="0"/>
              <w:marTop w:val="0"/>
              <w:marBottom w:val="0"/>
              <w:divBdr>
                <w:top w:val="none" w:sz="0" w:space="0" w:color="auto"/>
                <w:left w:val="none" w:sz="0" w:space="0" w:color="auto"/>
                <w:bottom w:val="none" w:sz="0" w:space="0" w:color="auto"/>
                <w:right w:val="none" w:sz="0" w:space="0" w:color="auto"/>
              </w:divBdr>
              <w:divsChild>
                <w:div w:id="85369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206406">
      <w:bodyDiv w:val="1"/>
      <w:marLeft w:val="0"/>
      <w:marRight w:val="0"/>
      <w:marTop w:val="0"/>
      <w:marBottom w:val="0"/>
      <w:divBdr>
        <w:top w:val="none" w:sz="0" w:space="0" w:color="auto"/>
        <w:left w:val="none" w:sz="0" w:space="0" w:color="auto"/>
        <w:bottom w:val="none" w:sz="0" w:space="0" w:color="auto"/>
        <w:right w:val="none" w:sz="0" w:space="0" w:color="auto"/>
      </w:divBdr>
      <w:divsChild>
        <w:div w:id="1102458834">
          <w:marLeft w:val="0"/>
          <w:marRight w:val="0"/>
          <w:marTop w:val="0"/>
          <w:marBottom w:val="0"/>
          <w:divBdr>
            <w:top w:val="none" w:sz="0" w:space="0" w:color="auto"/>
            <w:left w:val="none" w:sz="0" w:space="0" w:color="auto"/>
            <w:bottom w:val="none" w:sz="0" w:space="0" w:color="auto"/>
            <w:right w:val="none" w:sz="0" w:space="0" w:color="auto"/>
          </w:divBdr>
          <w:divsChild>
            <w:div w:id="1195925018">
              <w:marLeft w:val="0"/>
              <w:marRight w:val="0"/>
              <w:marTop w:val="0"/>
              <w:marBottom w:val="0"/>
              <w:divBdr>
                <w:top w:val="none" w:sz="0" w:space="0" w:color="auto"/>
                <w:left w:val="none" w:sz="0" w:space="0" w:color="auto"/>
                <w:bottom w:val="none" w:sz="0" w:space="0" w:color="auto"/>
                <w:right w:val="none" w:sz="0" w:space="0" w:color="auto"/>
              </w:divBdr>
              <w:divsChild>
                <w:div w:id="201163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153858">
      <w:bodyDiv w:val="1"/>
      <w:marLeft w:val="0"/>
      <w:marRight w:val="0"/>
      <w:marTop w:val="0"/>
      <w:marBottom w:val="0"/>
      <w:divBdr>
        <w:top w:val="none" w:sz="0" w:space="0" w:color="auto"/>
        <w:left w:val="none" w:sz="0" w:space="0" w:color="auto"/>
        <w:bottom w:val="none" w:sz="0" w:space="0" w:color="auto"/>
        <w:right w:val="none" w:sz="0" w:space="0" w:color="auto"/>
      </w:divBdr>
      <w:divsChild>
        <w:div w:id="1512599017">
          <w:marLeft w:val="0"/>
          <w:marRight w:val="0"/>
          <w:marTop w:val="0"/>
          <w:marBottom w:val="0"/>
          <w:divBdr>
            <w:top w:val="none" w:sz="0" w:space="0" w:color="auto"/>
            <w:left w:val="none" w:sz="0" w:space="0" w:color="auto"/>
            <w:bottom w:val="none" w:sz="0" w:space="0" w:color="auto"/>
            <w:right w:val="none" w:sz="0" w:space="0" w:color="auto"/>
          </w:divBdr>
          <w:divsChild>
            <w:div w:id="1619608816">
              <w:marLeft w:val="0"/>
              <w:marRight w:val="0"/>
              <w:marTop w:val="0"/>
              <w:marBottom w:val="0"/>
              <w:divBdr>
                <w:top w:val="none" w:sz="0" w:space="0" w:color="auto"/>
                <w:left w:val="none" w:sz="0" w:space="0" w:color="auto"/>
                <w:bottom w:val="none" w:sz="0" w:space="0" w:color="auto"/>
                <w:right w:val="none" w:sz="0" w:space="0" w:color="auto"/>
              </w:divBdr>
              <w:divsChild>
                <w:div w:id="4995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953765">
      <w:bodyDiv w:val="1"/>
      <w:marLeft w:val="0"/>
      <w:marRight w:val="0"/>
      <w:marTop w:val="0"/>
      <w:marBottom w:val="0"/>
      <w:divBdr>
        <w:top w:val="none" w:sz="0" w:space="0" w:color="auto"/>
        <w:left w:val="none" w:sz="0" w:space="0" w:color="auto"/>
        <w:bottom w:val="none" w:sz="0" w:space="0" w:color="auto"/>
        <w:right w:val="none" w:sz="0" w:space="0" w:color="auto"/>
      </w:divBdr>
      <w:divsChild>
        <w:div w:id="158353905">
          <w:marLeft w:val="0"/>
          <w:marRight w:val="0"/>
          <w:marTop w:val="0"/>
          <w:marBottom w:val="0"/>
          <w:divBdr>
            <w:top w:val="none" w:sz="0" w:space="0" w:color="auto"/>
            <w:left w:val="none" w:sz="0" w:space="0" w:color="auto"/>
            <w:bottom w:val="none" w:sz="0" w:space="0" w:color="auto"/>
            <w:right w:val="none" w:sz="0" w:space="0" w:color="auto"/>
          </w:divBdr>
          <w:divsChild>
            <w:div w:id="573509136">
              <w:marLeft w:val="0"/>
              <w:marRight w:val="0"/>
              <w:marTop w:val="0"/>
              <w:marBottom w:val="0"/>
              <w:divBdr>
                <w:top w:val="none" w:sz="0" w:space="0" w:color="auto"/>
                <w:left w:val="none" w:sz="0" w:space="0" w:color="auto"/>
                <w:bottom w:val="none" w:sz="0" w:space="0" w:color="auto"/>
                <w:right w:val="none" w:sz="0" w:space="0" w:color="auto"/>
              </w:divBdr>
              <w:divsChild>
                <w:div w:id="68748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481869">
      <w:bodyDiv w:val="1"/>
      <w:marLeft w:val="0"/>
      <w:marRight w:val="0"/>
      <w:marTop w:val="0"/>
      <w:marBottom w:val="0"/>
      <w:divBdr>
        <w:top w:val="none" w:sz="0" w:space="0" w:color="auto"/>
        <w:left w:val="none" w:sz="0" w:space="0" w:color="auto"/>
        <w:bottom w:val="none" w:sz="0" w:space="0" w:color="auto"/>
        <w:right w:val="none" w:sz="0" w:space="0" w:color="auto"/>
      </w:divBdr>
      <w:divsChild>
        <w:div w:id="443310295">
          <w:marLeft w:val="0"/>
          <w:marRight w:val="0"/>
          <w:marTop w:val="0"/>
          <w:marBottom w:val="0"/>
          <w:divBdr>
            <w:top w:val="none" w:sz="0" w:space="0" w:color="auto"/>
            <w:left w:val="none" w:sz="0" w:space="0" w:color="auto"/>
            <w:bottom w:val="none" w:sz="0" w:space="0" w:color="auto"/>
            <w:right w:val="none" w:sz="0" w:space="0" w:color="auto"/>
          </w:divBdr>
          <w:divsChild>
            <w:div w:id="267203662">
              <w:marLeft w:val="0"/>
              <w:marRight w:val="0"/>
              <w:marTop w:val="0"/>
              <w:marBottom w:val="0"/>
              <w:divBdr>
                <w:top w:val="none" w:sz="0" w:space="0" w:color="auto"/>
                <w:left w:val="none" w:sz="0" w:space="0" w:color="auto"/>
                <w:bottom w:val="none" w:sz="0" w:space="0" w:color="auto"/>
                <w:right w:val="none" w:sz="0" w:space="0" w:color="auto"/>
              </w:divBdr>
              <w:divsChild>
                <w:div w:id="150998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545051">
      <w:bodyDiv w:val="1"/>
      <w:marLeft w:val="0"/>
      <w:marRight w:val="0"/>
      <w:marTop w:val="0"/>
      <w:marBottom w:val="0"/>
      <w:divBdr>
        <w:top w:val="none" w:sz="0" w:space="0" w:color="auto"/>
        <w:left w:val="none" w:sz="0" w:space="0" w:color="auto"/>
        <w:bottom w:val="none" w:sz="0" w:space="0" w:color="auto"/>
        <w:right w:val="none" w:sz="0" w:space="0" w:color="auto"/>
      </w:divBdr>
      <w:divsChild>
        <w:div w:id="1815414410">
          <w:marLeft w:val="0"/>
          <w:marRight w:val="0"/>
          <w:marTop w:val="0"/>
          <w:marBottom w:val="0"/>
          <w:divBdr>
            <w:top w:val="none" w:sz="0" w:space="0" w:color="auto"/>
            <w:left w:val="none" w:sz="0" w:space="0" w:color="auto"/>
            <w:bottom w:val="none" w:sz="0" w:space="0" w:color="auto"/>
            <w:right w:val="none" w:sz="0" w:space="0" w:color="auto"/>
          </w:divBdr>
          <w:divsChild>
            <w:div w:id="327253477">
              <w:marLeft w:val="0"/>
              <w:marRight w:val="0"/>
              <w:marTop w:val="0"/>
              <w:marBottom w:val="0"/>
              <w:divBdr>
                <w:top w:val="none" w:sz="0" w:space="0" w:color="auto"/>
                <w:left w:val="none" w:sz="0" w:space="0" w:color="auto"/>
                <w:bottom w:val="none" w:sz="0" w:space="0" w:color="auto"/>
                <w:right w:val="none" w:sz="0" w:space="0" w:color="auto"/>
              </w:divBdr>
              <w:divsChild>
                <w:div w:id="54915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275490">
      <w:bodyDiv w:val="1"/>
      <w:marLeft w:val="0"/>
      <w:marRight w:val="0"/>
      <w:marTop w:val="0"/>
      <w:marBottom w:val="0"/>
      <w:divBdr>
        <w:top w:val="none" w:sz="0" w:space="0" w:color="auto"/>
        <w:left w:val="none" w:sz="0" w:space="0" w:color="auto"/>
        <w:bottom w:val="none" w:sz="0" w:space="0" w:color="auto"/>
        <w:right w:val="none" w:sz="0" w:space="0" w:color="auto"/>
      </w:divBdr>
      <w:divsChild>
        <w:div w:id="86581066">
          <w:marLeft w:val="0"/>
          <w:marRight w:val="0"/>
          <w:marTop w:val="0"/>
          <w:marBottom w:val="0"/>
          <w:divBdr>
            <w:top w:val="none" w:sz="0" w:space="0" w:color="auto"/>
            <w:left w:val="none" w:sz="0" w:space="0" w:color="auto"/>
            <w:bottom w:val="none" w:sz="0" w:space="0" w:color="auto"/>
            <w:right w:val="none" w:sz="0" w:space="0" w:color="auto"/>
          </w:divBdr>
          <w:divsChild>
            <w:div w:id="166486126">
              <w:marLeft w:val="0"/>
              <w:marRight w:val="0"/>
              <w:marTop w:val="0"/>
              <w:marBottom w:val="0"/>
              <w:divBdr>
                <w:top w:val="none" w:sz="0" w:space="0" w:color="auto"/>
                <w:left w:val="none" w:sz="0" w:space="0" w:color="auto"/>
                <w:bottom w:val="none" w:sz="0" w:space="0" w:color="auto"/>
                <w:right w:val="none" w:sz="0" w:space="0" w:color="auto"/>
              </w:divBdr>
              <w:divsChild>
                <w:div w:id="5318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918746">
      <w:bodyDiv w:val="1"/>
      <w:marLeft w:val="0"/>
      <w:marRight w:val="0"/>
      <w:marTop w:val="0"/>
      <w:marBottom w:val="0"/>
      <w:divBdr>
        <w:top w:val="none" w:sz="0" w:space="0" w:color="auto"/>
        <w:left w:val="none" w:sz="0" w:space="0" w:color="auto"/>
        <w:bottom w:val="none" w:sz="0" w:space="0" w:color="auto"/>
        <w:right w:val="none" w:sz="0" w:space="0" w:color="auto"/>
      </w:divBdr>
      <w:divsChild>
        <w:div w:id="448821626">
          <w:marLeft w:val="0"/>
          <w:marRight w:val="0"/>
          <w:marTop w:val="0"/>
          <w:marBottom w:val="0"/>
          <w:divBdr>
            <w:top w:val="none" w:sz="0" w:space="0" w:color="auto"/>
            <w:left w:val="none" w:sz="0" w:space="0" w:color="auto"/>
            <w:bottom w:val="none" w:sz="0" w:space="0" w:color="auto"/>
            <w:right w:val="none" w:sz="0" w:space="0" w:color="auto"/>
          </w:divBdr>
          <w:divsChild>
            <w:div w:id="440034839">
              <w:marLeft w:val="0"/>
              <w:marRight w:val="0"/>
              <w:marTop w:val="0"/>
              <w:marBottom w:val="0"/>
              <w:divBdr>
                <w:top w:val="none" w:sz="0" w:space="0" w:color="auto"/>
                <w:left w:val="none" w:sz="0" w:space="0" w:color="auto"/>
                <w:bottom w:val="none" w:sz="0" w:space="0" w:color="auto"/>
                <w:right w:val="none" w:sz="0" w:space="0" w:color="auto"/>
              </w:divBdr>
              <w:divsChild>
                <w:div w:id="30016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275883">
      <w:bodyDiv w:val="1"/>
      <w:marLeft w:val="0"/>
      <w:marRight w:val="0"/>
      <w:marTop w:val="0"/>
      <w:marBottom w:val="0"/>
      <w:divBdr>
        <w:top w:val="none" w:sz="0" w:space="0" w:color="auto"/>
        <w:left w:val="none" w:sz="0" w:space="0" w:color="auto"/>
        <w:bottom w:val="none" w:sz="0" w:space="0" w:color="auto"/>
        <w:right w:val="none" w:sz="0" w:space="0" w:color="auto"/>
      </w:divBdr>
      <w:divsChild>
        <w:div w:id="122696754">
          <w:marLeft w:val="0"/>
          <w:marRight w:val="0"/>
          <w:marTop w:val="0"/>
          <w:marBottom w:val="0"/>
          <w:divBdr>
            <w:top w:val="none" w:sz="0" w:space="0" w:color="auto"/>
            <w:left w:val="none" w:sz="0" w:space="0" w:color="auto"/>
            <w:bottom w:val="none" w:sz="0" w:space="0" w:color="auto"/>
            <w:right w:val="none" w:sz="0" w:space="0" w:color="auto"/>
          </w:divBdr>
          <w:divsChild>
            <w:div w:id="321666356">
              <w:marLeft w:val="0"/>
              <w:marRight w:val="0"/>
              <w:marTop w:val="0"/>
              <w:marBottom w:val="0"/>
              <w:divBdr>
                <w:top w:val="none" w:sz="0" w:space="0" w:color="auto"/>
                <w:left w:val="none" w:sz="0" w:space="0" w:color="auto"/>
                <w:bottom w:val="none" w:sz="0" w:space="0" w:color="auto"/>
                <w:right w:val="none" w:sz="0" w:space="0" w:color="auto"/>
              </w:divBdr>
              <w:divsChild>
                <w:div w:id="97775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691739">
      <w:bodyDiv w:val="1"/>
      <w:marLeft w:val="0"/>
      <w:marRight w:val="0"/>
      <w:marTop w:val="0"/>
      <w:marBottom w:val="0"/>
      <w:divBdr>
        <w:top w:val="none" w:sz="0" w:space="0" w:color="auto"/>
        <w:left w:val="none" w:sz="0" w:space="0" w:color="auto"/>
        <w:bottom w:val="none" w:sz="0" w:space="0" w:color="auto"/>
        <w:right w:val="none" w:sz="0" w:space="0" w:color="auto"/>
      </w:divBdr>
      <w:divsChild>
        <w:div w:id="1644918902">
          <w:marLeft w:val="0"/>
          <w:marRight w:val="0"/>
          <w:marTop w:val="0"/>
          <w:marBottom w:val="0"/>
          <w:divBdr>
            <w:top w:val="none" w:sz="0" w:space="0" w:color="auto"/>
            <w:left w:val="none" w:sz="0" w:space="0" w:color="auto"/>
            <w:bottom w:val="none" w:sz="0" w:space="0" w:color="auto"/>
            <w:right w:val="none" w:sz="0" w:space="0" w:color="auto"/>
          </w:divBdr>
          <w:divsChild>
            <w:div w:id="1324309193">
              <w:marLeft w:val="0"/>
              <w:marRight w:val="0"/>
              <w:marTop w:val="0"/>
              <w:marBottom w:val="0"/>
              <w:divBdr>
                <w:top w:val="none" w:sz="0" w:space="0" w:color="auto"/>
                <w:left w:val="none" w:sz="0" w:space="0" w:color="auto"/>
                <w:bottom w:val="none" w:sz="0" w:space="0" w:color="auto"/>
                <w:right w:val="none" w:sz="0" w:space="0" w:color="auto"/>
              </w:divBdr>
              <w:divsChild>
                <w:div w:id="77713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933913">
      <w:bodyDiv w:val="1"/>
      <w:marLeft w:val="0"/>
      <w:marRight w:val="0"/>
      <w:marTop w:val="0"/>
      <w:marBottom w:val="0"/>
      <w:divBdr>
        <w:top w:val="none" w:sz="0" w:space="0" w:color="auto"/>
        <w:left w:val="none" w:sz="0" w:space="0" w:color="auto"/>
        <w:bottom w:val="none" w:sz="0" w:space="0" w:color="auto"/>
        <w:right w:val="none" w:sz="0" w:space="0" w:color="auto"/>
      </w:divBdr>
      <w:divsChild>
        <w:div w:id="1483348306">
          <w:marLeft w:val="0"/>
          <w:marRight w:val="0"/>
          <w:marTop w:val="0"/>
          <w:marBottom w:val="0"/>
          <w:divBdr>
            <w:top w:val="none" w:sz="0" w:space="0" w:color="auto"/>
            <w:left w:val="none" w:sz="0" w:space="0" w:color="auto"/>
            <w:bottom w:val="none" w:sz="0" w:space="0" w:color="auto"/>
            <w:right w:val="none" w:sz="0" w:space="0" w:color="auto"/>
          </w:divBdr>
          <w:divsChild>
            <w:div w:id="1928347254">
              <w:marLeft w:val="0"/>
              <w:marRight w:val="0"/>
              <w:marTop w:val="0"/>
              <w:marBottom w:val="0"/>
              <w:divBdr>
                <w:top w:val="none" w:sz="0" w:space="0" w:color="auto"/>
                <w:left w:val="none" w:sz="0" w:space="0" w:color="auto"/>
                <w:bottom w:val="none" w:sz="0" w:space="0" w:color="auto"/>
                <w:right w:val="none" w:sz="0" w:space="0" w:color="auto"/>
              </w:divBdr>
              <w:divsChild>
                <w:div w:id="172309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537249">
      <w:bodyDiv w:val="1"/>
      <w:marLeft w:val="0"/>
      <w:marRight w:val="0"/>
      <w:marTop w:val="0"/>
      <w:marBottom w:val="0"/>
      <w:divBdr>
        <w:top w:val="none" w:sz="0" w:space="0" w:color="auto"/>
        <w:left w:val="none" w:sz="0" w:space="0" w:color="auto"/>
        <w:bottom w:val="none" w:sz="0" w:space="0" w:color="auto"/>
        <w:right w:val="none" w:sz="0" w:space="0" w:color="auto"/>
      </w:divBdr>
      <w:divsChild>
        <w:div w:id="677275505">
          <w:marLeft w:val="0"/>
          <w:marRight w:val="0"/>
          <w:marTop w:val="0"/>
          <w:marBottom w:val="0"/>
          <w:divBdr>
            <w:top w:val="none" w:sz="0" w:space="0" w:color="auto"/>
            <w:left w:val="none" w:sz="0" w:space="0" w:color="auto"/>
            <w:bottom w:val="none" w:sz="0" w:space="0" w:color="auto"/>
            <w:right w:val="none" w:sz="0" w:space="0" w:color="auto"/>
          </w:divBdr>
          <w:divsChild>
            <w:div w:id="61829252">
              <w:marLeft w:val="0"/>
              <w:marRight w:val="0"/>
              <w:marTop w:val="0"/>
              <w:marBottom w:val="0"/>
              <w:divBdr>
                <w:top w:val="none" w:sz="0" w:space="0" w:color="auto"/>
                <w:left w:val="none" w:sz="0" w:space="0" w:color="auto"/>
                <w:bottom w:val="none" w:sz="0" w:space="0" w:color="auto"/>
                <w:right w:val="none" w:sz="0" w:space="0" w:color="auto"/>
              </w:divBdr>
              <w:divsChild>
                <w:div w:id="22041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855</Words>
  <Characters>4874</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Silverman</dc:creator>
  <cp:keywords/>
  <dc:description/>
  <cp:lastModifiedBy>Josh Silverman</cp:lastModifiedBy>
  <cp:revision>9</cp:revision>
  <dcterms:created xsi:type="dcterms:W3CDTF">2016-11-16T18:01:00Z</dcterms:created>
  <dcterms:modified xsi:type="dcterms:W3CDTF">2016-11-16T22:37:00Z</dcterms:modified>
</cp:coreProperties>
</file>